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C29" w:rsidRPr="00B33B07" w:rsidRDefault="004B2C29" w:rsidP="004B2C29">
      <w:pPr>
        <w:pBdr>
          <w:top w:val="single" w:sz="6" w:space="0" w:color="auto"/>
        </w:pBdr>
        <w:jc w:val="center"/>
        <w:rPr>
          <w:rFonts w:ascii="Arial" w:hAnsi="Arial" w:cs="Arial"/>
          <w:sz w:val="10"/>
          <w:szCs w:val="10"/>
        </w:rPr>
      </w:pPr>
    </w:p>
    <w:p w:rsidR="004B2C29" w:rsidRPr="00326ED9" w:rsidRDefault="004B2C29" w:rsidP="004B2C29">
      <w:pPr>
        <w:pBdr>
          <w:bottom w:val="single" w:sz="6" w:space="0" w:color="auto"/>
        </w:pBdr>
        <w:rPr>
          <w:rFonts w:ascii="Arial" w:hAnsi="Arial" w:cs="Arial"/>
          <w:sz w:val="18"/>
          <w:szCs w:val="18"/>
        </w:rPr>
      </w:pPr>
      <w:bookmarkStart w:id="0" w:name="exhibb"/>
      <w:bookmarkEnd w:id="0"/>
      <w:r w:rsidRPr="00326ED9">
        <w:rPr>
          <w:rFonts w:ascii="Arial" w:hAnsi="Arial" w:cs="Arial"/>
          <w:sz w:val="18"/>
          <w:szCs w:val="18"/>
        </w:rPr>
        <w:t>Th</w:t>
      </w:r>
      <w:r w:rsidR="00BD73AC" w:rsidRPr="00326ED9">
        <w:rPr>
          <w:rFonts w:ascii="Arial" w:hAnsi="Arial" w:cs="Arial"/>
          <w:sz w:val="18"/>
          <w:szCs w:val="18"/>
        </w:rPr>
        <w:t xml:space="preserve">is attachment establishes </w:t>
      </w:r>
      <w:r w:rsidR="00326ED9" w:rsidRPr="00326ED9">
        <w:rPr>
          <w:rFonts w:ascii="Arial" w:hAnsi="Arial" w:cs="Arial"/>
          <w:sz w:val="18"/>
          <w:szCs w:val="18"/>
        </w:rPr>
        <w:t xml:space="preserve">Meggitt </w:t>
      </w:r>
      <w:r w:rsidR="008C0003">
        <w:rPr>
          <w:rFonts w:ascii="Arial" w:hAnsi="Arial" w:cs="Arial"/>
          <w:sz w:val="18"/>
          <w:szCs w:val="18"/>
        </w:rPr>
        <w:t>San Diego</w:t>
      </w:r>
      <w:r w:rsidRPr="00326ED9">
        <w:rPr>
          <w:rFonts w:ascii="Arial" w:hAnsi="Arial" w:cs="Arial"/>
          <w:sz w:val="18"/>
          <w:szCs w:val="18"/>
        </w:rPr>
        <w:t xml:space="preserve"> (</w:t>
      </w:r>
      <w:r w:rsidR="00326ED9" w:rsidRPr="00326ED9">
        <w:rPr>
          <w:rFonts w:ascii="Arial" w:hAnsi="Arial" w:cs="Arial"/>
          <w:sz w:val="18"/>
          <w:szCs w:val="18"/>
        </w:rPr>
        <w:t>Hereafter</w:t>
      </w:r>
      <w:r w:rsidRPr="00326ED9">
        <w:rPr>
          <w:rFonts w:ascii="Arial" w:hAnsi="Arial" w:cs="Arial"/>
          <w:sz w:val="18"/>
          <w:szCs w:val="18"/>
        </w:rPr>
        <w:t xml:space="preserve"> referred to as the Buyer) quality requirements f</w:t>
      </w:r>
      <w:r w:rsidR="00C3748A" w:rsidRPr="00326ED9">
        <w:rPr>
          <w:rFonts w:ascii="Arial" w:hAnsi="Arial" w:cs="Arial"/>
          <w:sz w:val="18"/>
          <w:szCs w:val="18"/>
        </w:rPr>
        <w:t xml:space="preserve">or orders placed by the Buyer. </w:t>
      </w:r>
      <w:r w:rsidRPr="00326ED9">
        <w:rPr>
          <w:rFonts w:ascii="Arial" w:hAnsi="Arial" w:cs="Arial"/>
          <w:sz w:val="18"/>
          <w:szCs w:val="18"/>
        </w:rPr>
        <w:t>Degree and specific applicability of the quality requirements shall be stated in the Purchase Order to which this document is attached.</w:t>
      </w:r>
    </w:p>
    <w:p w:rsidR="004B2C29" w:rsidRPr="00753B87" w:rsidRDefault="00753B87" w:rsidP="002A471E">
      <w:pPr>
        <w:tabs>
          <w:tab w:val="left" w:pos="1080"/>
        </w:tabs>
        <w:spacing w:before="240" w:after="120"/>
        <w:rPr>
          <w:rFonts w:ascii="Arial" w:hAnsi="Arial" w:cs="Arial"/>
          <w:b/>
          <w:sz w:val="22"/>
          <w:szCs w:val="22"/>
        </w:rPr>
      </w:pPr>
      <w:r w:rsidRPr="00753B87">
        <w:rPr>
          <w:rFonts w:ascii="Arial" w:hAnsi="Arial" w:cs="Arial"/>
          <w:b/>
          <w:sz w:val="22"/>
          <w:szCs w:val="22"/>
        </w:rPr>
        <w:t xml:space="preserve">POQC-1 </w:t>
      </w:r>
      <w:r w:rsidR="004B2C29" w:rsidRPr="00753B87">
        <w:rPr>
          <w:rFonts w:ascii="Arial" w:hAnsi="Arial" w:cs="Arial"/>
          <w:b/>
          <w:sz w:val="22"/>
          <w:szCs w:val="22"/>
        </w:rPr>
        <w:t>REQUIREMENTS APPLICABLE TO ALL PURCHASE ORDERS</w:t>
      </w:r>
    </w:p>
    <w:p w:rsidR="004B2C29" w:rsidRPr="008536F8" w:rsidRDefault="00753B87" w:rsidP="002A471E">
      <w:pPr>
        <w:tabs>
          <w:tab w:val="left" w:pos="1080"/>
        </w:tabs>
        <w:spacing w:before="120" w:after="120"/>
        <w:ind w:left="907"/>
        <w:rPr>
          <w:rFonts w:ascii="Arial" w:hAnsi="Arial" w:cs="Arial"/>
          <w:sz w:val="18"/>
          <w:szCs w:val="18"/>
        </w:rPr>
      </w:pPr>
      <w:r w:rsidRPr="008536F8">
        <w:rPr>
          <w:rFonts w:ascii="Arial" w:hAnsi="Arial" w:cs="Arial"/>
          <w:sz w:val="18"/>
          <w:szCs w:val="18"/>
        </w:rPr>
        <w:t xml:space="preserve">(A.) </w:t>
      </w:r>
      <w:r w:rsidR="004B2C29" w:rsidRPr="008536F8">
        <w:rPr>
          <w:rFonts w:ascii="Arial" w:hAnsi="Arial" w:cs="Arial"/>
          <w:sz w:val="18"/>
          <w:szCs w:val="18"/>
        </w:rPr>
        <w:t>BUYER’S SURVEILLANCE reserves the right of the Buyer to inspect all items on this order at the Seller’s facility.  Buyer’s Supplier Quality Representatives (SQRs) may elect to conduct inspection either on a random basis or 100% inspection.  Buyer will notify Seller in advance of the shipping date if such inspection is required.</w:t>
      </w:r>
    </w:p>
    <w:p w:rsidR="006432D1" w:rsidRPr="008536F8" w:rsidRDefault="00753B87" w:rsidP="002A471E">
      <w:pPr>
        <w:pStyle w:val="BodyText"/>
        <w:spacing w:after="120"/>
        <w:ind w:left="907"/>
        <w:rPr>
          <w:rFonts w:ascii="Arial" w:hAnsi="Arial" w:cs="Arial"/>
          <w:szCs w:val="18"/>
        </w:rPr>
      </w:pPr>
      <w:r w:rsidRPr="008536F8">
        <w:rPr>
          <w:rFonts w:ascii="Arial" w:hAnsi="Arial" w:cs="Arial"/>
          <w:szCs w:val="18"/>
        </w:rPr>
        <w:t xml:space="preserve">(B.) </w:t>
      </w:r>
      <w:r w:rsidR="004B2C29" w:rsidRPr="008536F8">
        <w:rPr>
          <w:rFonts w:ascii="Arial" w:hAnsi="Arial" w:cs="Arial"/>
          <w:szCs w:val="18"/>
        </w:rPr>
        <w:t>CHANGES will not be accepted by the Seller unless authorized by advanced written notice by Buyer’s Purchasing Department.</w:t>
      </w:r>
      <w:r w:rsidR="006432D1" w:rsidRPr="008536F8">
        <w:rPr>
          <w:rFonts w:ascii="Arial" w:hAnsi="Arial" w:cs="Arial"/>
          <w:szCs w:val="18"/>
        </w:rPr>
        <w:t xml:space="preserve"> </w:t>
      </w:r>
    </w:p>
    <w:p w:rsidR="004B2C29" w:rsidRPr="008536F8" w:rsidRDefault="006432D1" w:rsidP="002A471E">
      <w:pPr>
        <w:pStyle w:val="BodyText"/>
        <w:spacing w:after="120"/>
        <w:ind w:left="907"/>
        <w:rPr>
          <w:rFonts w:ascii="Arial" w:hAnsi="Arial" w:cs="Arial"/>
          <w:szCs w:val="18"/>
        </w:rPr>
      </w:pPr>
      <w:r w:rsidRPr="008536F8">
        <w:rPr>
          <w:rFonts w:ascii="Arial" w:hAnsi="Arial" w:cs="Arial"/>
          <w:szCs w:val="18"/>
        </w:rPr>
        <w:t>Changes include:</w:t>
      </w:r>
    </w:p>
    <w:p w:rsidR="0054171C" w:rsidRPr="008536F8" w:rsidRDefault="0054171C" w:rsidP="002A471E">
      <w:pPr>
        <w:pStyle w:val="ListParagraph"/>
        <w:numPr>
          <w:ilvl w:val="0"/>
          <w:numId w:val="13"/>
        </w:numPr>
        <w:spacing w:before="120" w:after="120"/>
        <w:ind w:left="907" w:firstLine="0"/>
        <w:rPr>
          <w:rFonts w:ascii="Arial" w:hAnsi="Arial" w:cs="Arial"/>
          <w:color w:val="000000"/>
          <w:sz w:val="18"/>
          <w:szCs w:val="18"/>
        </w:rPr>
      </w:pPr>
      <w:r w:rsidRPr="008536F8">
        <w:rPr>
          <w:rFonts w:ascii="Arial" w:hAnsi="Arial" w:cs="Arial"/>
          <w:i/>
          <w:color w:val="000000"/>
          <w:sz w:val="18"/>
          <w:szCs w:val="18"/>
        </w:rPr>
        <w:t>Change to</w:t>
      </w:r>
      <w:r w:rsidR="000F1246" w:rsidRPr="008536F8">
        <w:rPr>
          <w:rFonts w:ascii="Arial" w:hAnsi="Arial" w:cs="Arial"/>
          <w:i/>
          <w:color w:val="000000"/>
          <w:sz w:val="18"/>
          <w:szCs w:val="18"/>
        </w:rPr>
        <w:t xml:space="preserve"> Product</w:t>
      </w:r>
      <w:r w:rsidRPr="008536F8">
        <w:rPr>
          <w:rFonts w:ascii="Arial" w:hAnsi="Arial" w:cs="Arial"/>
          <w:color w:val="000000"/>
          <w:sz w:val="18"/>
          <w:szCs w:val="18"/>
        </w:rPr>
        <w:t>: A change in or to the methods, procedures, materials, planning and/or sequencing used in or applicable to the manufacturing, processing, assembly, insp</w:t>
      </w:r>
      <w:r w:rsidR="000F1246" w:rsidRPr="008536F8">
        <w:rPr>
          <w:rFonts w:ascii="Arial" w:hAnsi="Arial" w:cs="Arial"/>
          <w:color w:val="000000"/>
          <w:sz w:val="18"/>
          <w:szCs w:val="18"/>
        </w:rPr>
        <w:t>ection and/or test of an item.</w:t>
      </w:r>
    </w:p>
    <w:p w:rsidR="000F1246" w:rsidRPr="008536F8" w:rsidRDefault="000F1246" w:rsidP="002A471E">
      <w:pPr>
        <w:pStyle w:val="ListParagraph"/>
        <w:numPr>
          <w:ilvl w:val="0"/>
          <w:numId w:val="13"/>
        </w:numPr>
        <w:spacing w:before="120" w:after="120"/>
        <w:ind w:left="907" w:firstLine="0"/>
        <w:rPr>
          <w:rFonts w:ascii="Arial" w:hAnsi="Arial" w:cs="Arial"/>
          <w:color w:val="000000"/>
          <w:sz w:val="18"/>
          <w:szCs w:val="18"/>
        </w:rPr>
      </w:pPr>
      <w:r w:rsidRPr="008536F8">
        <w:rPr>
          <w:rFonts w:ascii="Arial" w:hAnsi="Arial" w:cs="Arial"/>
          <w:i/>
          <w:color w:val="000000"/>
          <w:sz w:val="18"/>
          <w:szCs w:val="18"/>
        </w:rPr>
        <w:t>Change in Supplier or Processing</w:t>
      </w:r>
      <w:r w:rsidRPr="008536F8">
        <w:rPr>
          <w:rFonts w:ascii="Arial" w:hAnsi="Arial" w:cs="Arial"/>
          <w:color w:val="000000"/>
          <w:sz w:val="18"/>
          <w:szCs w:val="18"/>
        </w:rPr>
        <w:t xml:space="preserve">: Such changes may be from an outside processing source to within the Seller's facility, from within the Seller's to an outside processing source, from one outside processing source to another, or from </w:t>
      </w:r>
      <w:r w:rsidR="00DF5D17">
        <w:rPr>
          <w:rFonts w:ascii="Arial" w:hAnsi="Arial" w:cs="Arial"/>
          <w:sz w:val="18"/>
          <w:szCs w:val="18"/>
        </w:rPr>
        <w:t>Buyer</w:t>
      </w:r>
      <w:r w:rsidRPr="008536F8">
        <w:rPr>
          <w:rFonts w:ascii="Arial" w:hAnsi="Arial" w:cs="Arial"/>
          <w:color w:val="000000"/>
          <w:sz w:val="18"/>
          <w:szCs w:val="18"/>
        </w:rPr>
        <w:t xml:space="preserve"> furnished material to Seller procured material.</w:t>
      </w:r>
    </w:p>
    <w:p w:rsidR="0054171C" w:rsidRPr="008536F8" w:rsidRDefault="0054171C" w:rsidP="002A471E">
      <w:pPr>
        <w:pStyle w:val="ListParagraph"/>
        <w:numPr>
          <w:ilvl w:val="0"/>
          <w:numId w:val="13"/>
        </w:numPr>
        <w:spacing w:before="120" w:after="120"/>
        <w:ind w:left="907" w:firstLine="0"/>
        <w:rPr>
          <w:rFonts w:ascii="Arial" w:hAnsi="Arial" w:cs="Arial"/>
          <w:color w:val="000000"/>
          <w:sz w:val="18"/>
          <w:szCs w:val="18"/>
        </w:rPr>
      </w:pPr>
      <w:r w:rsidRPr="008536F8">
        <w:rPr>
          <w:rFonts w:ascii="Arial" w:hAnsi="Arial" w:cs="Arial"/>
          <w:i/>
          <w:color w:val="000000"/>
          <w:sz w:val="18"/>
          <w:szCs w:val="18"/>
        </w:rPr>
        <w:t>Change to Facility/Processing Equipment</w:t>
      </w:r>
      <w:r w:rsidRPr="008536F8">
        <w:rPr>
          <w:rFonts w:ascii="Arial" w:hAnsi="Arial" w:cs="Arial"/>
          <w:color w:val="000000"/>
          <w:sz w:val="18"/>
          <w:szCs w:val="18"/>
        </w:rPr>
        <w:t>: A facility change is a change in or to tools, test equipment, measuring or aligning fixtures, processing tanks, equipment, machinery, machine set ups, or other plant manufacturing equipment, etc., used to manufacture, process, assemble,</w:t>
      </w:r>
      <w:r w:rsidR="000F1246" w:rsidRPr="008536F8">
        <w:rPr>
          <w:rFonts w:ascii="Arial" w:hAnsi="Arial" w:cs="Arial"/>
          <w:color w:val="000000"/>
          <w:sz w:val="18"/>
          <w:szCs w:val="18"/>
        </w:rPr>
        <w:t xml:space="preserve"> inspect and/or test the item.</w:t>
      </w:r>
    </w:p>
    <w:p w:rsidR="0054171C" w:rsidRPr="008536F8" w:rsidRDefault="0054171C" w:rsidP="002A471E">
      <w:pPr>
        <w:pStyle w:val="ListParagraph"/>
        <w:numPr>
          <w:ilvl w:val="0"/>
          <w:numId w:val="13"/>
        </w:numPr>
        <w:spacing w:before="120" w:after="120"/>
        <w:ind w:left="907" w:firstLine="0"/>
        <w:rPr>
          <w:rFonts w:ascii="Arial" w:hAnsi="Arial" w:cs="Arial"/>
          <w:color w:val="000000"/>
          <w:sz w:val="18"/>
          <w:szCs w:val="18"/>
        </w:rPr>
      </w:pPr>
      <w:r w:rsidRPr="008536F8">
        <w:rPr>
          <w:rFonts w:ascii="Arial" w:hAnsi="Arial" w:cs="Arial"/>
          <w:i/>
          <w:color w:val="000000"/>
          <w:sz w:val="18"/>
          <w:szCs w:val="18"/>
        </w:rPr>
        <w:t>Change in Location</w:t>
      </w:r>
      <w:r w:rsidRPr="008536F8">
        <w:rPr>
          <w:rFonts w:ascii="Arial" w:hAnsi="Arial" w:cs="Arial"/>
          <w:color w:val="000000"/>
          <w:sz w:val="18"/>
          <w:szCs w:val="18"/>
        </w:rPr>
        <w:t>: A change in location of the site where some or all of the wor</w:t>
      </w:r>
      <w:r w:rsidR="000F1246" w:rsidRPr="008536F8">
        <w:rPr>
          <w:rFonts w:ascii="Arial" w:hAnsi="Arial" w:cs="Arial"/>
          <w:color w:val="000000"/>
          <w:sz w:val="18"/>
          <w:szCs w:val="18"/>
        </w:rPr>
        <w:t xml:space="preserve">k on items is being performed. </w:t>
      </w:r>
      <w:r w:rsidRPr="008536F8">
        <w:rPr>
          <w:rFonts w:ascii="Arial" w:hAnsi="Arial" w:cs="Arial"/>
          <w:color w:val="000000"/>
          <w:sz w:val="18"/>
          <w:szCs w:val="18"/>
        </w:rPr>
        <w:t>It may be as little as moving an assembly line, and it may or may not involve a change in facilities, procedures, personnel and/or processing sources.</w:t>
      </w:r>
    </w:p>
    <w:p w:rsidR="004B2C29" w:rsidRPr="008536F8" w:rsidRDefault="0054171C" w:rsidP="002A471E">
      <w:pPr>
        <w:tabs>
          <w:tab w:val="left" w:pos="1080"/>
        </w:tabs>
        <w:spacing w:before="120" w:after="120"/>
        <w:ind w:left="907"/>
        <w:rPr>
          <w:rFonts w:ascii="Arial" w:hAnsi="Arial" w:cs="Arial"/>
          <w:sz w:val="18"/>
          <w:szCs w:val="18"/>
        </w:rPr>
      </w:pPr>
      <w:r w:rsidRPr="008536F8">
        <w:rPr>
          <w:rFonts w:ascii="Arial" w:hAnsi="Arial" w:cs="Arial"/>
          <w:sz w:val="18"/>
          <w:szCs w:val="18"/>
        </w:rPr>
        <w:t xml:space="preserve"> </w:t>
      </w:r>
      <w:r w:rsidR="00753B87" w:rsidRPr="008536F8">
        <w:rPr>
          <w:rFonts w:ascii="Arial" w:hAnsi="Arial" w:cs="Arial"/>
          <w:sz w:val="18"/>
          <w:szCs w:val="18"/>
        </w:rPr>
        <w:t xml:space="preserve">(C.) </w:t>
      </w:r>
      <w:r w:rsidR="004B2C29" w:rsidRPr="008536F8">
        <w:rPr>
          <w:rFonts w:ascii="Arial" w:hAnsi="Arial" w:cs="Arial"/>
          <w:sz w:val="18"/>
          <w:szCs w:val="18"/>
        </w:rPr>
        <w:t>REPORT OF DISCREPANCY, including all departures from the drawings or specifications applicable to this Purchase Order, must be reported to the Buyer’s Purchasing Department for authorization prior to shipment.  Failure to comply may result in rejection of the shipment and will reflect in the Seller’s quality rating.</w:t>
      </w:r>
    </w:p>
    <w:p w:rsidR="004B2C29" w:rsidRPr="008536F8" w:rsidRDefault="00753B87" w:rsidP="002A471E">
      <w:pPr>
        <w:tabs>
          <w:tab w:val="left" w:pos="1080"/>
        </w:tabs>
        <w:spacing w:before="120" w:after="120"/>
        <w:ind w:left="907"/>
        <w:rPr>
          <w:rFonts w:ascii="Arial" w:hAnsi="Arial" w:cs="Arial"/>
          <w:sz w:val="18"/>
          <w:szCs w:val="18"/>
        </w:rPr>
      </w:pPr>
      <w:r w:rsidRPr="008536F8">
        <w:rPr>
          <w:rFonts w:ascii="Arial" w:hAnsi="Arial" w:cs="Arial"/>
          <w:sz w:val="18"/>
          <w:szCs w:val="18"/>
        </w:rPr>
        <w:t xml:space="preserve">(D.) </w:t>
      </w:r>
      <w:r w:rsidR="004B2C29" w:rsidRPr="008536F8">
        <w:rPr>
          <w:rFonts w:ascii="Arial" w:hAnsi="Arial" w:cs="Arial"/>
          <w:sz w:val="18"/>
          <w:szCs w:val="18"/>
        </w:rPr>
        <w:t>CORRECTIVE ACTION investigation will be accomplished by the Seller when discrepant material is received by the Buyer.  A written report, which is specific and conclusive to prevent a recurrence of the discrepancy, will be furnished within a reasonable time period.</w:t>
      </w:r>
    </w:p>
    <w:p w:rsidR="004B2C29" w:rsidRDefault="00753B87" w:rsidP="002A471E">
      <w:pPr>
        <w:tabs>
          <w:tab w:val="left" w:pos="1080"/>
        </w:tabs>
        <w:spacing w:before="120" w:after="120"/>
        <w:ind w:left="907"/>
        <w:rPr>
          <w:rFonts w:ascii="Arial" w:hAnsi="Arial" w:cs="Arial"/>
          <w:sz w:val="18"/>
          <w:szCs w:val="18"/>
        </w:rPr>
      </w:pPr>
      <w:r w:rsidRPr="008536F8">
        <w:rPr>
          <w:rFonts w:ascii="Arial" w:hAnsi="Arial" w:cs="Arial"/>
          <w:sz w:val="18"/>
          <w:szCs w:val="18"/>
        </w:rPr>
        <w:t xml:space="preserve">(E.) </w:t>
      </w:r>
      <w:r w:rsidR="004B2C29" w:rsidRPr="008536F8">
        <w:rPr>
          <w:rFonts w:ascii="Arial" w:hAnsi="Arial" w:cs="Arial"/>
          <w:sz w:val="18"/>
          <w:szCs w:val="18"/>
        </w:rPr>
        <w:t>RESUBMITTED MATERIAL, presented after prior rejection, shall have the Buyer’s debit memo number referenced on the material shipper.</w:t>
      </w:r>
    </w:p>
    <w:p w:rsidR="004B2C29" w:rsidRPr="00753B87" w:rsidRDefault="00753B87" w:rsidP="002A471E">
      <w:pPr>
        <w:tabs>
          <w:tab w:val="left" w:pos="1080"/>
        </w:tabs>
        <w:spacing w:before="240" w:after="120"/>
        <w:ind w:left="907" w:hanging="907"/>
        <w:rPr>
          <w:rFonts w:ascii="Arial" w:hAnsi="Arial" w:cs="Arial"/>
          <w:b/>
          <w:sz w:val="22"/>
          <w:szCs w:val="22"/>
        </w:rPr>
      </w:pPr>
      <w:r w:rsidRPr="00753B87">
        <w:rPr>
          <w:rFonts w:ascii="Arial" w:hAnsi="Arial" w:cs="Arial"/>
          <w:b/>
          <w:sz w:val="22"/>
          <w:szCs w:val="22"/>
        </w:rPr>
        <w:t xml:space="preserve">POQC-2 </w:t>
      </w:r>
      <w:r w:rsidR="004B2C29" w:rsidRPr="00753B87">
        <w:rPr>
          <w:rFonts w:ascii="Arial" w:hAnsi="Arial" w:cs="Arial"/>
          <w:b/>
          <w:sz w:val="22"/>
          <w:szCs w:val="22"/>
        </w:rPr>
        <w:t>REQUIREMENTS APPLICABLE TO ALL PURCHASE ORDERS CITING A GOVERNMENT PRIME CONTRACT</w:t>
      </w:r>
    </w:p>
    <w:p w:rsidR="004B2C29" w:rsidRPr="008536F8" w:rsidRDefault="00753B87" w:rsidP="002A471E">
      <w:pPr>
        <w:tabs>
          <w:tab w:val="left" w:pos="1080"/>
        </w:tabs>
        <w:spacing w:before="120" w:after="120"/>
        <w:ind w:left="907"/>
        <w:rPr>
          <w:rFonts w:ascii="Arial" w:hAnsi="Arial" w:cs="Arial"/>
          <w:sz w:val="18"/>
          <w:szCs w:val="18"/>
        </w:rPr>
      </w:pPr>
      <w:r w:rsidRPr="008536F8">
        <w:rPr>
          <w:rFonts w:ascii="Arial" w:hAnsi="Arial" w:cs="Arial"/>
          <w:sz w:val="18"/>
          <w:szCs w:val="18"/>
        </w:rPr>
        <w:t xml:space="preserve">(A.) </w:t>
      </w:r>
      <w:r w:rsidR="004B2C29" w:rsidRPr="008536F8">
        <w:rPr>
          <w:rFonts w:ascii="Arial" w:hAnsi="Arial" w:cs="Arial"/>
          <w:sz w:val="18"/>
          <w:szCs w:val="18"/>
        </w:rPr>
        <w:t>GOVERNMENT SOURCE INSPECTION REQUIREMENTS provide the Government with the right to inspect any or all materials included in this order at the Sellers facility.</w:t>
      </w:r>
    </w:p>
    <w:p w:rsidR="004B2C29" w:rsidRPr="008536F8" w:rsidRDefault="00753B87" w:rsidP="002A471E">
      <w:pPr>
        <w:tabs>
          <w:tab w:val="left" w:pos="1080"/>
        </w:tabs>
        <w:spacing w:before="120" w:after="120"/>
        <w:ind w:left="907"/>
        <w:rPr>
          <w:rFonts w:ascii="Arial" w:hAnsi="Arial" w:cs="Arial"/>
          <w:sz w:val="18"/>
          <w:szCs w:val="18"/>
        </w:rPr>
      </w:pPr>
      <w:r w:rsidRPr="008536F8">
        <w:rPr>
          <w:rFonts w:ascii="Arial" w:hAnsi="Arial" w:cs="Arial"/>
          <w:sz w:val="18"/>
          <w:szCs w:val="18"/>
        </w:rPr>
        <w:t xml:space="preserve">(B.) </w:t>
      </w:r>
      <w:r w:rsidR="004B2C29" w:rsidRPr="008536F8">
        <w:rPr>
          <w:rFonts w:ascii="Arial" w:hAnsi="Arial" w:cs="Arial"/>
          <w:sz w:val="18"/>
          <w:szCs w:val="18"/>
        </w:rPr>
        <w:t xml:space="preserve">SURVEILLANCE BY GOVERNMENT INSPECTION during Seller’s performance of this </w:t>
      </w:r>
      <w:r w:rsidR="008C6FC5" w:rsidRPr="008536F8">
        <w:rPr>
          <w:rFonts w:ascii="Arial" w:hAnsi="Arial" w:cs="Arial"/>
          <w:sz w:val="18"/>
          <w:szCs w:val="18"/>
        </w:rPr>
        <w:t>order</w:t>
      </w:r>
      <w:r w:rsidR="004B2C29" w:rsidRPr="008536F8">
        <w:rPr>
          <w:rFonts w:ascii="Arial" w:hAnsi="Arial" w:cs="Arial"/>
          <w:sz w:val="18"/>
          <w:szCs w:val="18"/>
        </w:rPr>
        <w:t xml:space="preserve"> is authorized to review, verify, and analyze Seller’s quality program or inspection system, as well as applicable manufacturing processes.  Government inspection or authorization is not required unless the Seller is notified.  A copy of this order will be furnished to your Government Representative upon request.</w:t>
      </w:r>
    </w:p>
    <w:p w:rsidR="004B2C29" w:rsidRPr="008536F8" w:rsidRDefault="00753B87" w:rsidP="002A471E">
      <w:pPr>
        <w:pStyle w:val="BodyText"/>
        <w:spacing w:after="120"/>
        <w:ind w:left="907"/>
        <w:rPr>
          <w:rFonts w:ascii="Arial" w:hAnsi="Arial" w:cs="Arial"/>
          <w:szCs w:val="18"/>
        </w:rPr>
      </w:pPr>
      <w:r w:rsidRPr="008536F8">
        <w:rPr>
          <w:rFonts w:ascii="Arial" w:hAnsi="Arial" w:cs="Arial"/>
          <w:szCs w:val="18"/>
        </w:rPr>
        <w:t xml:space="preserve">(C.) </w:t>
      </w:r>
      <w:r w:rsidR="004B2C29" w:rsidRPr="008536F8">
        <w:rPr>
          <w:rFonts w:ascii="Arial" w:hAnsi="Arial" w:cs="Arial"/>
          <w:szCs w:val="18"/>
        </w:rPr>
        <w:t>PRIME CONTRACTOR SOURCE SURVEILLANCE, including review, verification, and analysis by all authorized prime contractor representatives, is authorized by this clause.  Seller shall be notified of any such actions in advance by the buyer.</w:t>
      </w:r>
    </w:p>
    <w:p w:rsidR="004B2C29" w:rsidRPr="008536F8" w:rsidRDefault="00753B87" w:rsidP="002A471E">
      <w:pPr>
        <w:tabs>
          <w:tab w:val="left" w:pos="1080"/>
        </w:tabs>
        <w:spacing w:before="120" w:after="120"/>
        <w:ind w:left="907"/>
        <w:rPr>
          <w:rFonts w:ascii="Arial" w:hAnsi="Arial" w:cs="Arial"/>
          <w:sz w:val="18"/>
          <w:szCs w:val="18"/>
        </w:rPr>
      </w:pPr>
      <w:r w:rsidRPr="008536F8">
        <w:rPr>
          <w:rFonts w:ascii="Arial" w:hAnsi="Arial" w:cs="Arial"/>
          <w:sz w:val="18"/>
          <w:szCs w:val="18"/>
        </w:rPr>
        <w:t xml:space="preserve">(D.) </w:t>
      </w:r>
      <w:r w:rsidR="004B2C29" w:rsidRPr="008536F8">
        <w:rPr>
          <w:rFonts w:ascii="Arial" w:hAnsi="Arial" w:cs="Arial"/>
          <w:sz w:val="18"/>
          <w:szCs w:val="18"/>
        </w:rPr>
        <w:t>CORRECTIVE ACTION investigation will be accomplished by the Seller when discrepant material is received by the Buyer.  A written report will be furnished within a reasonable time period, which is specific and conclusive to prevent a recurrence of the discrepancy.</w:t>
      </w:r>
    </w:p>
    <w:p w:rsidR="00BE054D" w:rsidRDefault="00BE054D" w:rsidP="002A471E">
      <w:pPr>
        <w:tabs>
          <w:tab w:val="left" w:pos="1080"/>
        </w:tabs>
        <w:spacing w:before="240" w:after="120"/>
        <w:rPr>
          <w:rFonts w:ascii="Arial" w:hAnsi="Arial" w:cs="Arial"/>
          <w:b/>
          <w:sz w:val="22"/>
          <w:szCs w:val="22"/>
        </w:rPr>
      </w:pPr>
    </w:p>
    <w:p w:rsidR="008F7BA5" w:rsidRDefault="008F7BA5" w:rsidP="002A471E">
      <w:pPr>
        <w:tabs>
          <w:tab w:val="left" w:pos="1080"/>
        </w:tabs>
        <w:spacing w:before="240" w:after="120"/>
        <w:rPr>
          <w:rFonts w:ascii="Arial" w:hAnsi="Arial" w:cs="Arial"/>
          <w:b/>
          <w:sz w:val="22"/>
          <w:szCs w:val="22"/>
        </w:rPr>
      </w:pPr>
    </w:p>
    <w:p w:rsidR="004B2C29" w:rsidRPr="00753B87" w:rsidRDefault="004B2C29" w:rsidP="002A471E">
      <w:pPr>
        <w:tabs>
          <w:tab w:val="left" w:pos="1080"/>
        </w:tabs>
        <w:spacing w:before="240" w:after="120"/>
        <w:rPr>
          <w:rFonts w:ascii="Arial" w:hAnsi="Arial" w:cs="Arial"/>
          <w:b/>
          <w:sz w:val="22"/>
          <w:szCs w:val="22"/>
        </w:rPr>
      </w:pPr>
      <w:r w:rsidRPr="00753B87">
        <w:rPr>
          <w:rFonts w:ascii="Arial" w:hAnsi="Arial" w:cs="Arial"/>
          <w:b/>
          <w:sz w:val="22"/>
          <w:szCs w:val="22"/>
        </w:rPr>
        <w:lastRenderedPageBreak/>
        <w:t>QUALITY CLAUSES REQUIRED WHEN INVOKED BY PURCHASE ORDER</w:t>
      </w:r>
    </w:p>
    <w:p w:rsidR="002A471E" w:rsidRPr="008536F8" w:rsidRDefault="00753B87" w:rsidP="00B67C92">
      <w:pPr>
        <w:tabs>
          <w:tab w:val="left" w:pos="1080"/>
        </w:tabs>
        <w:spacing w:before="240" w:after="120"/>
        <w:ind w:left="720" w:hanging="720"/>
        <w:rPr>
          <w:rFonts w:ascii="Arial" w:hAnsi="Arial" w:cs="Arial"/>
          <w:b/>
          <w:sz w:val="22"/>
          <w:szCs w:val="22"/>
        </w:rPr>
      </w:pPr>
      <w:r w:rsidRPr="008536F8">
        <w:rPr>
          <w:rFonts w:ascii="Arial" w:hAnsi="Arial" w:cs="Arial"/>
          <w:b/>
          <w:sz w:val="22"/>
          <w:szCs w:val="22"/>
        </w:rPr>
        <w:t xml:space="preserve">POQC-3 </w:t>
      </w:r>
      <w:r w:rsidR="002A471E" w:rsidRPr="008536F8">
        <w:rPr>
          <w:rFonts w:ascii="Arial" w:hAnsi="Arial" w:cs="Arial"/>
          <w:b/>
          <w:sz w:val="22"/>
          <w:szCs w:val="22"/>
        </w:rPr>
        <w:t>QUALITY MANAGEMENT SYSTEM</w:t>
      </w:r>
      <w:r w:rsidR="008536F8" w:rsidRPr="008536F8">
        <w:rPr>
          <w:rFonts w:ascii="Arial" w:hAnsi="Arial" w:cs="Arial"/>
          <w:b/>
          <w:sz w:val="22"/>
          <w:szCs w:val="22"/>
        </w:rPr>
        <w:t xml:space="preserve"> COMPLIANCE</w:t>
      </w:r>
    </w:p>
    <w:p w:rsidR="004B2C29" w:rsidRPr="008536F8" w:rsidRDefault="002A471E" w:rsidP="002A471E">
      <w:pPr>
        <w:tabs>
          <w:tab w:val="left" w:pos="1080"/>
        </w:tabs>
        <w:spacing w:before="120" w:after="120"/>
        <w:ind w:left="900"/>
        <w:rPr>
          <w:rFonts w:ascii="Arial" w:hAnsi="Arial" w:cs="Arial"/>
          <w:sz w:val="18"/>
          <w:szCs w:val="18"/>
        </w:rPr>
      </w:pPr>
      <w:r w:rsidRPr="008536F8">
        <w:rPr>
          <w:rFonts w:ascii="Arial" w:hAnsi="Arial" w:cs="Arial"/>
          <w:sz w:val="18"/>
          <w:szCs w:val="18"/>
        </w:rPr>
        <w:t xml:space="preserve">Quality Management System </w:t>
      </w:r>
      <w:r w:rsidR="004B2C29" w:rsidRPr="008536F8">
        <w:rPr>
          <w:rFonts w:ascii="Arial" w:hAnsi="Arial" w:cs="Arial"/>
          <w:sz w:val="18"/>
          <w:szCs w:val="18"/>
        </w:rPr>
        <w:t xml:space="preserve">shall be provided and maintained by Seller that complies </w:t>
      </w:r>
      <w:r w:rsidR="008536F8" w:rsidRPr="008536F8">
        <w:rPr>
          <w:rFonts w:ascii="Arial" w:hAnsi="Arial" w:cs="Arial"/>
          <w:sz w:val="18"/>
          <w:szCs w:val="18"/>
        </w:rPr>
        <w:t xml:space="preserve">with </w:t>
      </w:r>
      <w:r w:rsidRPr="00BE054D">
        <w:rPr>
          <w:rFonts w:ascii="Arial" w:hAnsi="Arial" w:cs="Arial"/>
          <w:sz w:val="18"/>
          <w:szCs w:val="18"/>
        </w:rPr>
        <w:t>ISO 900</w:t>
      </w:r>
      <w:r w:rsidR="008536F8" w:rsidRPr="00BE054D">
        <w:rPr>
          <w:rFonts w:ascii="Arial" w:hAnsi="Arial" w:cs="Arial"/>
          <w:sz w:val="18"/>
          <w:szCs w:val="18"/>
        </w:rPr>
        <w:t>1</w:t>
      </w:r>
      <w:r w:rsidR="00BE054D" w:rsidRPr="00BE054D">
        <w:rPr>
          <w:rFonts w:ascii="Arial" w:hAnsi="Arial" w:cs="Arial"/>
          <w:sz w:val="18"/>
          <w:szCs w:val="18"/>
        </w:rPr>
        <w:t>, “Quality Management” and AS9100, “Quality Systems – Aerospace.”</w:t>
      </w:r>
    </w:p>
    <w:p w:rsidR="008536F8" w:rsidRPr="008536F8" w:rsidRDefault="00753B87" w:rsidP="00B67C92">
      <w:pPr>
        <w:tabs>
          <w:tab w:val="left" w:pos="1080"/>
        </w:tabs>
        <w:spacing w:before="240" w:after="120"/>
        <w:ind w:left="720" w:hanging="720"/>
        <w:rPr>
          <w:rFonts w:ascii="Arial" w:hAnsi="Arial" w:cs="Arial"/>
          <w:b/>
          <w:bCs/>
          <w:sz w:val="22"/>
          <w:szCs w:val="22"/>
        </w:rPr>
      </w:pPr>
      <w:r w:rsidRPr="008536F8">
        <w:rPr>
          <w:rFonts w:ascii="Arial" w:hAnsi="Arial" w:cs="Arial"/>
          <w:b/>
          <w:bCs/>
          <w:sz w:val="22"/>
          <w:szCs w:val="22"/>
        </w:rPr>
        <w:t xml:space="preserve">POQC-4 </w:t>
      </w:r>
      <w:r w:rsidR="004B2C29" w:rsidRPr="008536F8">
        <w:rPr>
          <w:rFonts w:ascii="Arial" w:hAnsi="Arial" w:cs="Arial"/>
          <w:b/>
          <w:bCs/>
          <w:sz w:val="22"/>
          <w:szCs w:val="22"/>
        </w:rPr>
        <w:t xml:space="preserve">QUALITY </w:t>
      </w:r>
      <w:r w:rsidR="008536F8" w:rsidRPr="008536F8">
        <w:rPr>
          <w:rFonts w:ascii="Arial" w:hAnsi="Arial" w:cs="Arial"/>
          <w:b/>
          <w:bCs/>
          <w:sz w:val="22"/>
          <w:szCs w:val="22"/>
        </w:rPr>
        <w:t xml:space="preserve">MANAGEMENT SYSTEM </w:t>
      </w:r>
    </w:p>
    <w:p w:rsidR="00BE054D" w:rsidRDefault="008536F8" w:rsidP="00BE054D">
      <w:pPr>
        <w:tabs>
          <w:tab w:val="left" w:pos="1080"/>
        </w:tabs>
        <w:spacing w:before="120" w:after="120"/>
        <w:ind w:left="900"/>
        <w:rPr>
          <w:rFonts w:ascii="Arial" w:hAnsi="Arial" w:cs="Arial"/>
          <w:sz w:val="18"/>
          <w:szCs w:val="18"/>
        </w:rPr>
      </w:pPr>
      <w:r w:rsidRPr="008536F8">
        <w:rPr>
          <w:rFonts w:ascii="Arial" w:hAnsi="Arial" w:cs="Arial"/>
          <w:bCs/>
          <w:sz w:val="18"/>
          <w:szCs w:val="18"/>
        </w:rPr>
        <w:t>Quality Management System</w:t>
      </w:r>
      <w:r>
        <w:rPr>
          <w:rFonts w:ascii="Arial" w:hAnsi="Arial" w:cs="Arial"/>
          <w:b/>
          <w:bCs/>
          <w:sz w:val="18"/>
          <w:szCs w:val="16"/>
        </w:rPr>
        <w:t xml:space="preserve"> </w:t>
      </w:r>
      <w:r w:rsidR="004B2C29" w:rsidRPr="00B33B07">
        <w:rPr>
          <w:rFonts w:ascii="Arial" w:hAnsi="Arial" w:cs="Arial"/>
          <w:sz w:val="18"/>
          <w:szCs w:val="16"/>
        </w:rPr>
        <w:t xml:space="preserve">shall be provided and maintained by Seller that complies with </w:t>
      </w:r>
      <w:r w:rsidR="00BE054D" w:rsidRPr="00BE054D">
        <w:rPr>
          <w:rFonts w:ascii="Arial" w:hAnsi="Arial" w:cs="Arial"/>
          <w:sz w:val="18"/>
          <w:szCs w:val="18"/>
        </w:rPr>
        <w:t>ISO 9001, “Quality Management” and AS9100, “Quality Systems – Aerospace.”</w:t>
      </w:r>
    </w:p>
    <w:p w:rsidR="00B67C92" w:rsidRDefault="00B67C92" w:rsidP="00BE054D">
      <w:pPr>
        <w:tabs>
          <w:tab w:val="left" w:pos="1080"/>
        </w:tabs>
        <w:spacing w:before="120" w:after="120"/>
        <w:rPr>
          <w:rFonts w:ascii="Arial" w:hAnsi="Arial" w:cs="Arial"/>
          <w:sz w:val="18"/>
        </w:rPr>
      </w:pPr>
      <w:r>
        <w:rPr>
          <w:rFonts w:ascii="Arial" w:hAnsi="Arial" w:cs="Arial"/>
          <w:b/>
          <w:sz w:val="22"/>
          <w:szCs w:val="22"/>
        </w:rPr>
        <w:t xml:space="preserve">POQC-5 </w:t>
      </w:r>
      <w:r w:rsidR="004B2C29" w:rsidRPr="00B67C92">
        <w:rPr>
          <w:rFonts w:ascii="Arial" w:hAnsi="Arial" w:cs="Arial"/>
          <w:b/>
          <w:sz w:val="22"/>
          <w:szCs w:val="22"/>
        </w:rPr>
        <w:t>SUPPLIER QUALITY SYSTEM IN COMPLIANCE WITH INDUSTRY STANDARDS</w:t>
      </w:r>
    </w:p>
    <w:p w:rsidR="004B2C29" w:rsidRPr="00B33B07" w:rsidRDefault="00B67C92" w:rsidP="00B67C92">
      <w:pPr>
        <w:tabs>
          <w:tab w:val="left" w:pos="1080"/>
        </w:tabs>
        <w:spacing w:before="120" w:after="120"/>
        <w:ind w:left="900"/>
        <w:rPr>
          <w:rFonts w:ascii="Arial" w:hAnsi="Arial" w:cs="Arial"/>
          <w:sz w:val="18"/>
        </w:rPr>
      </w:pPr>
      <w:r w:rsidRPr="008536F8">
        <w:rPr>
          <w:rFonts w:ascii="Arial" w:hAnsi="Arial" w:cs="Arial"/>
          <w:bCs/>
          <w:sz w:val="18"/>
          <w:szCs w:val="18"/>
        </w:rPr>
        <w:t>Quality Management System</w:t>
      </w:r>
      <w:r>
        <w:rPr>
          <w:rFonts w:ascii="Arial" w:hAnsi="Arial" w:cs="Arial"/>
          <w:b/>
          <w:bCs/>
          <w:sz w:val="18"/>
          <w:szCs w:val="16"/>
        </w:rPr>
        <w:t xml:space="preserve"> </w:t>
      </w:r>
      <w:r w:rsidR="004B2C29" w:rsidRPr="00B33B07">
        <w:rPr>
          <w:rFonts w:ascii="Arial" w:hAnsi="Arial" w:cs="Arial"/>
          <w:sz w:val="18"/>
        </w:rPr>
        <w:t>shall be provided and maintained by Seller that provides adequate assurance of product conformance and ensures appropriate objective evidence to meet usual business responsibilities.</w:t>
      </w:r>
    </w:p>
    <w:p w:rsidR="00B67C92" w:rsidRDefault="00B67C92" w:rsidP="00CD06B3">
      <w:pPr>
        <w:tabs>
          <w:tab w:val="left" w:pos="1080"/>
        </w:tabs>
        <w:spacing w:before="240" w:after="120"/>
        <w:rPr>
          <w:rFonts w:ascii="Arial" w:hAnsi="Arial" w:cs="Arial"/>
          <w:sz w:val="18"/>
        </w:rPr>
      </w:pPr>
      <w:r>
        <w:rPr>
          <w:rFonts w:ascii="Arial" w:hAnsi="Arial" w:cs="Arial"/>
          <w:b/>
          <w:sz w:val="22"/>
          <w:szCs w:val="22"/>
        </w:rPr>
        <w:t xml:space="preserve">POQC-6 </w:t>
      </w:r>
      <w:r w:rsidR="004B2C29" w:rsidRPr="00B67C92">
        <w:rPr>
          <w:rFonts w:ascii="Arial" w:hAnsi="Arial" w:cs="Arial"/>
          <w:b/>
          <w:sz w:val="22"/>
          <w:szCs w:val="22"/>
        </w:rPr>
        <w:t>CUSTOMER WITNESS INSPECTION</w:t>
      </w:r>
    </w:p>
    <w:p w:rsidR="004B2C29" w:rsidRPr="00B33B07" w:rsidRDefault="00B67C92" w:rsidP="00B67C92">
      <w:pPr>
        <w:tabs>
          <w:tab w:val="left" w:pos="1080"/>
        </w:tabs>
        <w:spacing w:before="120" w:after="120"/>
        <w:ind w:left="900"/>
        <w:rPr>
          <w:rFonts w:ascii="Arial" w:hAnsi="Arial" w:cs="Arial"/>
          <w:sz w:val="18"/>
        </w:rPr>
      </w:pPr>
      <w:r>
        <w:rPr>
          <w:rFonts w:ascii="Arial" w:hAnsi="Arial" w:cs="Arial"/>
          <w:sz w:val="18"/>
        </w:rPr>
        <w:t>Cus</w:t>
      </w:r>
      <w:r w:rsidR="00CD06B3">
        <w:rPr>
          <w:rFonts w:ascii="Arial" w:hAnsi="Arial" w:cs="Arial"/>
          <w:sz w:val="18"/>
        </w:rPr>
        <w:t xml:space="preserve">tomer witnessing of inspection </w:t>
      </w:r>
      <w:r>
        <w:rPr>
          <w:rFonts w:ascii="Arial" w:hAnsi="Arial" w:cs="Arial"/>
          <w:sz w:val="18"/>
        </w:rPr>
        <w:t>is r</w:t>
      </w:r>
      <w:r w:rsidR="004B2C29" w:rsidRPr="00B33B07">
        <w:rPr>
          <w:rFonts w:ascii="Arial" w:hAnsi="Arial" w:cs="Arial"/>
          <w:sz w:val="18"/>
        </w:rPr>
        <w:t xml:space="preserve">equired </w:t>
      </w:r>
      <w:r>
        <w:rPr>
          <w:rFonts w:ascii="Arial" w:hAnsi="Arial" w:cs="Arial"/>
          <w:sz w:val="18"/>
        </w:rPr>
        <w:t>when</w:t>
      </w:r>
      <w:r w:rsidR="004B2C29" w:rsidRPr="00B33B07">
        <w:rPr>
          <w:rFonts w:ascii="Arial" w:hAnsi="Arial" w:cs="Arial"/>
          <w:sz w:val="18"/>
        </w:rPr>
        <w:t xml:space="preserve"> inspection and/or testing of materials manufactured o</w:t>
      </w:r>
      <w:r>
        <w:rPr>
          <w:rFonts w:ascii="Arial" w:hAnsi="Arial" w:cs="Arial"/>
          <w:sz w:val="18"/>
        </w:rPr>
        <w:t xml:space="preserve">r tested at Seller’s facility. </w:t>
      </w:r>
      <w:r w:rsidR="004B2C29" w:rsidRPr="00B33B07">
        <w:rPr>
          <w:rFonts w:ascii="Arial" w:hAnsi="Arial" w:cs="Arial"/>
          <w:sz w:val="18"/>
        </w:rPr>
        <w:t>Requests for this requirement are to be submitted to the buyer signing this Purchase Order, forty-eight (48) hours prior to the required presentation.</w:t>
      </w:r>
    </w:p>
    <w:p w:rsidR="00B67C92" w:rsidRDefault="00BE054D" w:rsidP="00B67C92">
      <w:pPr>
        <w:tabs>
          <w:tab w:val="left" w:pos="1080"/>
        </w:tabs>
        <w:spacing w:before="240" w:after="120"/>
        <w:rPr>
          <w:rFonts w:ascii="Arial" w:hAnsi="Arial" w:cs="Arial"/>
          <w:sz w:val="18"/>
        </w:rPr>
      </w:pPr>
      <w:r>
        <w:rPr>
          <w:rFonts w:ascii="Arial" w:hAnsi="Arial" w:cs="Arial"/>
          <w:b/>
          <w:sz w:val="22"/>
          <w:szCs w:val="22"/>
        </w:rPr>
        <w:t xml:space="preserve">POQC-7 </w:t>
      </w:r>
      <w:r w:rsidR="004B2C29" w:rsidRPr="00B67C92">
        <w:rPr>
          <w:rFonts w:ascii="Arial" w:hAnsi="Arial" w:cs="Arial"/>
          <w:b/>
          <w:sz w:val="22"/>
          <w:szCs w:val="22"/>
        </w:rPr>
        <w:t>RECORD RETENTION</w:t>
      </w:r>
    </w:p>
    <w:p w:rsidR="004B2C29" w:rsidRPr="00B33B07" w:rsidRDefault="00B67C92" w:rsidP="00B67C92">
      <w:pPr>
        <w:tabs>
          <w:tab w:val="left" w:pos="1080"/>
        </w:tabs>
        <w:ind w:left="900"/>
        <w:rPr>
          <w:rFonts w:ascii="Arial" w:hAnsi="Arial" w:cs="Arial"/>
          <w:sz w:val="18"/>
        </w:rPr>
      </w:pPr>
      <w:r>
        <w:rPr>
          <w:rFonts w:ascii="Arial" w:hAnsi="Arial" w:cs="Arial"/>
          <w:sz w:val="18"/>
        </w:rPr>
        <w:t xml:space="preserve">Retention </w:t>
      </w:r>
      <w:r w:rsidR="004B2C29" w:rsidRPr="00B33B07">
        <w:rPr>
          <w:rFonts w:ascii="Arial" w:hAnsi="Arial" w:cs="Arial"/>
          <w:sz w:val="18"/>
        </w:rPr>
        <w:t>and maintenance of records called for by this contract is required of the Seller; documents shall be on file and available to the Buyer for four (4) years following the end of the calendar year in which they were initiated or three (3) years after final payment under the contract, whichever expires first.  At any time during the retention period, at Buyer’s request, Seller will deliver said records, or any part thereof, to Buyer at no additional cost to Buyer.</w:t>
      </w:r>
    </w:p>
    <w:p w:rsidR="00B67C92" w:rsidRDefault="00B67C92" w:rsidP="00CD06B3">
      <w:pPr>
        <w:tabs>
          <w:tab w:val="left" w:pos="1080"/>
        </w:tabs>
        <w:spacing w:before="240" w:after="120"/>
        <w:rPr>
          <w:rFonts w:ascii="Arial" w:hAnsi="Arial" w:cs="Arial"/>
          <w:sz w:val="18"/>
        </w:rPr>
      </w:pPr>
      <w:r w:rsidRPr="00B67C92">
        <w:rPr>
          <w:rFonts w:ascii="Arial" w:hAnsi="Arial" w:cs="Arial"/>
          <w:b/>
          <w:sz w:val="22"/>
          <w:szCs w:val="22"/>
        </w:rPr>
        <w:t>POQC-8</w:t>
      </w:r>
      <w:r>
        <w:rPr>
          <w:rFonts w:ascii="Arial" w:hAnsi="Arial" w:cs="Arial"/>
          <w:b/>
          <w:sz w:val="18"/>
        </w:rPr>
        <w:t xml:space="preserve"> </w:t>
      </w:r>
      <w:r w:rsidR="004B2C29" w:rsidRPr="00B67C92">
        <w:rPr>
          <w:rFonts w:ascii="Arial" w:hAnsi="Arial" w:cs="Arial"/>
          <w:b/>
          <w:sz w:val="22"/>
          <w:szCs w:val="22"/>
        </w:rPr>
        <w:t>CALIBRATION SYSTEM</w:t>
      </w:r>
    </w:p>
    <w:p w:rsidR="004B2C29" w:rsidRPr="00BD73AC" w:rsidRDefault="00B67C92" w:rsidP="00B67C92">
      <w:pPr>
        <w:tabs>
          <w:tab w:val="left" w:pos="1080"/>
        </w:tabs>
        <w:spacing w:before="120" w:after="120"/>
        <w:ind w:left="900"/>
        <w:rPr>
          <w:rFonts w:ascii="Arial" w:hAnsi="Arial" w:cs="Arial"/>
          <w:sz w:val="18"/>
        </w:rPr>
      </w:pPr>
      <w:r>
        <w:rPr>
          <w:rFonts w:ascii="Arial" w:hAnsi="Arial" w:cs="Arial"/>
          <w:sz w:val="18"/>
        </w:rPr>
        <w:t xml:space="preserve">Calibration System </w:t>
      </w:r>
      <w:r w:rsidR="004B2C29" w:rsidRPr="00B33B07">
        <w:rPr>
          <w:rFonts w:ascii="Arial" w:hAnsi="Arial" w:cs="Arial"/>
          <w:sz w:val="18"/>
        </w:rPr>
        <w:t xml:space="preserve">shall be provided and maintained by Seller that complies with </w:t>
      </w:r>
      <w:r w:rsidR="002A471E" w:rsidRPr="00431648">
        <w:rPr>
          <w:rFonts w:ascii="Arial" w:hAnsi="Arial" w:cs="Arial"/>
          <w:sz w:val="18"/>
        </w:rPr>
        <w:t>ISO</w:t>
      </w:r>
      <w:r w:rsidR="00431648" w:rsidRPr="00431648">
        <w:rPr>
          <w:rFonts w:ascii="Arial" w:hAnsi="Arial" w:cs="Arial"/>
          <w:sz w:val="18"/>
        </w:rPr>
        <w:t>/IEC</w:t>
      </w:r>
      <w:r w:rsidR="002A471E" w:rsidRPr="00431648">
        <w:rPr>
          <w:rFonts w:ascii="Arial" w:hAnsi="Arial" w:cs="Arial"/>
          <w:sz w:val="18"/>
        </w:rPr>
        <w:t xml:space="preserve"> 17025</w:t>
      </w:r>
      <w:r w:rsidR="004B2C29" w:rsidRPr="00431648">
        <w:rPr>
          <w:rFonts w:ascii="Arial" w:hAnsi="Arial" w:cs="Arial"/>
          <w:sz w:val="18"/>
        </w:rPr>
        <w:t>, “</w:t>
      </w:r>
      <w:r w:rsidR="00431648" w:rsidRPr="00431648">
        <w:rPr>
          <w:rFonts w:ascii="Arial" w:hAnsi="Arial" w:cs="Arial"/>
          <w:sz w:val="18"/>
        </w:rPr>
        <w:t>General requirements for the competence of testing and calibration laboratories</w:t>
      </w:r>
      <w:r w:rsidR="004B2C29" w:rsidRPr="00431648">
        <w:rPr>
          <w:rFonts w:ascii="Arial" w:hAnsi="Arial" w:cs="Arial"/>
          <w:sz w:val="18"/>
        </w:rPr>
        <w:t>.”</w:t>
      </w:r>
      <w:r w:rsidR="004B2C29" w:rsidRPr="00B33B07">
        <w:rPr>
          <w:rFonts w:ascii="Arial" w:hAnsi="Arial" w:cs="Arial"/>
          <w:sz w:val="18"/>
        </w:rPr>
        <w:t xml:space="preserve">  Seller’s calibration system will ensure the control and accuracy of the measuring and test equipment used to assure that supplies and services presented to the Government and the Buyer for acceptance are in conformance with prescribed technical requirements.</w:t>
      </w:r>
    </w:p>
    <w:p w:rsidR="00B67C92" w:rsidRDefault="00B67C92" w:rsidP="00CD06B3">
      <w:pPr>
        <w:tabs>
          <w:tab w:val="left" w:pos="1080"/>
        </w:tabs>
        <w:spacing w:before="240" w:after="120"/>
        <w:rPr>
          <w:rFonts w:ascii="Arial" w:hAnsi="Arial" w:cs="Arial"/>
          <w:b/>
          <w:sz w:val="18"/>
        </w:rPr>
      </w:pPr>
      <w:r>
        <w:rPr>
          <w:rFonts w:ascii="Arial" w:hAnsi="Arial" w:cs="Arial"/>
          <w:b/>
          <w:sz w:val="22"/>
          <w:szCs w:val="22"/>
        </w:rPr>
        <w:t xml:space="preserve">POQC-9 </w:t>
      </w:r>
      <w:r w:rsidR="004B2C29" w:rsidRPr="00B67C92">
        <w:rPr>
          <w:rFonts w:ascii="Arial" w:hAnsi="Arial" w:cs="Arial"/>
          <w:b/>
          <w:sz w:val="22"/>
          <w:szCs w:val="22"/>
        </w:rPr>
        <w:t>GOVERNMENT SOURCE INSPECTION OF DOD CONTRACTS</w:t>
      </w:r>
    </w:p>
    <w:p w:rsidR="004B2C29" w:rsidRPr="00B33B07" w:rsidRDefault="00B67C92" w:rsidP="00B67C92">
      <w:pPr>
        <w:tabs>
          <w:tab w:val="left" w:pos="1080"/>
        </w:tabs>
        <w:spacing w:before="120" w:after="120"/>
        <w:ind w:left="900"/>
        <w:rPr>
          <w:rFonts w:ascii="Arial" w:hAnsi="Arial" w:cs="Arial"/>
          <w:sz w:val="18"/>
        </w:rPr>
      </w:pPr>
      <w:r w:rsidRPr="00B67C92">
        <w:rPr>
          <w:rFonts w:ascii="Arial" w:hAnsi="Arial" w:cs="Arial"/>
          <w:sz w:val="18"/>
        </w:rPr>
        <w:t>Government Source Inspection</w:t>
      </w:r>
      <w:r>
        <w:rPr>
          <w:rFonts w:ascii="Arial" w:hAnsi="Arial" w:cs="Arial"/>
          <w:b/>
          <w:sz w:val="18"/>
        </w:rPr>
        <w:t xml:space="preserve"> </w:t>
      </w:r>
      <w:r w:rsidR="004B2C29" w:rsidRPr="00B33B07">
        <w:rPr>
          <w:rFonts w:ascii="Arial" w:hAnsi="Arial" w:cs="Arial"/>
          <w:sz w:val="18"/>
        </w:rPr>
        <w:t>is required prior to shipment from Seller’s facility.  Seller, upon receipt of this order, shall promptly notify the Government Representative normally servicing Seller’s plant so appropriate planning for Government inspection can be accomplished.  If no Government Representative normally services Seller’s plant, contact the nearest U.S. Army, Navy, Air Force, or Defense Supply Agency inspection office in the locality.  In the event a representative or office cannot be located, contact the buyer signing this Purchase Order.  Evidence of Government inspection must be shown on all shipping documents.</w:t>
      </w:r>
    </w:p>
    <w:p w:rsidR="00B67C92" w:rsidRDefault="00B67C92" w:rsidP="00CD06B3">
      <w:pPr>
        <w:tabs>
          <w:tab w:val="left" w:pos="1080"/>
        </w:tabs>
        <w:spacing w:before="240" w:after="120"/>
        <w:rPr>
          <w:rFonts w:ascii="Arial" w:hAnsi="Arial" w:cs="Arial"/>
          <w:b/>
          <w:sz w:val="18"/>
        </w:rPr>
      </w:pPr>
      <w:r w:rsidRPr="00B67C92">
        <w:rPr>
          <w:rFonts w:ascii="Arial" w:hAnsi="Arial" w:cs="Arial"/>
          <w:b/>
          <w:sz w:val="22"/>
          <w:szCs w:val="22"/>
        </w:rPr>
        <w:t xml:space="preserve">POQC-10 </w:t>
      </w:r>
      <w:r w:rsidR="004B2C29" w:rsidRPr="00B67C92">
        <w:rPr>
          <w:rFonts w:ascii="Arial" w:hAnsi="Arial" w:cs="Arial"/>
          <w:b/>
          <w:sz w:val="22"/>
          <w:szCs w:val="22"/>
        </w:rPr>
        <w:t>BUYER’S SOURCE INSPECTION</w:t>
      </w:r>
    </w:p>
    <w:p w:rsidR="004B2C29" w:rsidRPr="00B33B07" w:rsidRDefault="00B67C92" w:rsidP="00B67C92">
      <w:pPr>
        <w:tabs>
          <w:tab w:val="left" w:pos="1080"/>
        </w:tabs>
        <w:spacing w:before="120" w:after="120"/>
        <w:ind w:left="900"/>
        <w:rPr>
          <w:rFonts w:ascii="Arial" w:hAnsi="Arial" w:cs="Arial"/>
          <w:sz w:val="18"/>
        </w:rPr>
      </w:pPr>
      <w:r w:rsidRPr="00B67C92">
        <w:rPr>
          <w:rFonts w:ascii="Arial" w:hAnsi="Arial" w:cs="Arial"/>
          <w:sz w:val="18"/>
        </w:rPr>
        <w:t>Buyer Source Inspection</w:t>
      </w:r>
      <w:r>
        <w:rPr>
          <w:rFonts w:ascii="Arial" w:hAnsi="Arial" w:cs="Arial"/>
          <w:b/>
          <w:sz w:val="18"/>
        </w:rPr>
        <w:t xml:space="preserve"> </w:t>
      </w:r>
      <w:r w:rsidR="004B2C29" w:rsidRPr="00B33B07">
        <w:rPr>
          <w:rFonts w:ascii="Arial" w:hAnsi="Arial" w:cs="Arial"/>
          <w:sz w:val="18"/>
        </w:rPr>
        <w:t>is required prior to shipment from Seller’s facility.  Seller shall provide all reasonable facilities and assistance for the safety and convenience of the Buyer’s Representative in the performance of their duties.  In addition, items on this order are subject to in-process inspection as determine necessary by the Buyer.  When requesting source surveillance, the Seller shall call the buyer, whose name appears on the Purchase Order, at least forty-eight (48) hours prior to presentation of the material for inspection.</w:t>
      </w:r>
    </w:p>
    <w:p w:rsidR="00BE054D" w:rsidRDefault="00BE054D" w:rsidP="00CD06B3">
      <w:pPr>
        <w:tabs>
          <w:tab w:val="left" w:pos="1080"/>
        </w:tabs>
        <w:autoSpaceDE w:val="0"/>
        <w:autoSpaceDN w:val="0"/>
        <w:adjustRightInd w:val="0"/>
        <w:spacing w:before="240" w:after="120"/>
        <w:rPr>
          <w:rFonts w:ascii="Arial" w:hAnsi="Arial" w:cs="Arial"/>
          <w:b/>
          <w:bCs/>
          <w:sz w:val="22"/>
          <w:szCs w:val="22"/>
        </w:rPr>
      </w:pPr>
    </w:p>
    <w:p w:rsidR="00BE054D" w:rsidRDefault="00BE054D" w:rsidP="00CD06B3">
      <w:pPr>
        <w:tabs>
          <w:tab w:val="left" w:pos="1080"/>
        </w:tabs>
        <w:autoSpaceDE w:val="0"/>
        <w:autoSpaceDN w:val="0"/>
        <w:adjustRightInd w:val="0"/>
        <w:spacing w:before="240" w:after="120"/>
        <w:rPr>
          <w:rFonts w:ascii="Arial" w:hAnsi="Arial" w:cs="Arial"/>
          <w:b/>
          <w:bCs/>
          <w:sz w:val="22"/>
          <w:szCs w:val="22"/>
        </w:rPr>
      </w:pPr>
    </w:p>
    <w:p w:rsidR="00B67C92" w:rsidRPr="00CD06B3" w:rsidRDefault="00CD06B3" w:rsidP="00CD06B3">
      <w:pPr>
        <w:tabs>
          <w:tab w:val="left" w:pos="1080"/>
        </w:tabs>
        <w:autoSpaceDE w:val="0"/>
        <w:autoSpaceDN w:val="0"/>
        <w:adjustRightInd w:val="0"/>
        <w:spacing w:before="240" w:after="120"/>
        <w:rPr>
          <w:rFonts w:ascii="Arial" w:hAnsi="Arial" w:cs="Arial"/>
          <w:b/>
          <w:bCs/>
          <w:sz w:val="22"/>
          <w:szCs w:val="22"/>
        </w:rPr>
      </w:pPr>
      <w:r w:rsidRPr="00CD06B3">
        <w:rPr>
          <w:rFonts w:ascii="Arial" w:hAnsi="Arial" w:cs="Arial"/>
          <w:b/>
          <w:bCs/>
          <w:sz w:val="22"/>
          <w:szCs w:val="22"/>
        </w:rPr>
        <w:lastRenderedPageBreak/>
        <w:t>POQC-11 FIRST ARTICLE INSPECTION</w:t>
      </w:r>
    </w:p>
    <w:p w:rsidR="004B2C29" w:rsidRPr="00B33B07" w:rsidRDefault="00B67C92" w:rsidP="00CD06B3">
      <w:pPr>
        <w:tabs>
          <w:tab w:val="left" w:pos="1080"/>
        </w:tabs>
        <w:autoSpaceDE w:val="0"/>
        <w:autoSpaceDN w:val="0"/>
        <w:adjustRightInd w:val="0"/>
        <w:spacing w:before="120" w:after="120"/>
        <w:ind w:left="900"/>
        <w:rPr>
          <w:rFonts w:ascii="Arial" w:hAnsi="Arial" w:cs="Arial"/>
          <w:sz w:val="18"/>
          <w:szCs w:val="16"/>
        </w:rPr>
      </w:pPr>
      <w:r w:rsidRPr="00CD06B3">
        <w:rPr>
          <w:rFonts w:ascii="Arial" w:hAnsi="Arial" w:cs="Arial"/>
          <w:bCs/>
          <w:sz w:val="18"/>
          <w:szCs w:val="16"/>
        </w:rPr>
        <w:t>First Article Inspection</w:t>
      </w:r>
      <w:r>
        <w:rPr>
          <w:rFonts w:ascii="Arial" w:hAnsi="Arial" w:cs="Arial"/>
          <w:b/>
          <w:bCs/>
          <w:sz w:val="18"/>
          <w:szCs w:val="16"/>
        </w:rPr>
        <w:t xml:space="preserve"> </w:t>
      </w:r>
      <w:r w:rsidR="004B2C29" w:rsidRPr="00B33B07">
        <w:rPr>
          <w:rFonts w:ascii="Arial" w:hAnsi="Arial" w:cs="Arial"/>
          <w:sz w:val="18"/>
          <w:szCs w:val="16"/>
        </w:rPr>
        <w:t>will be performed by Seller on the first item produced on this Purchase Order, prior to further fabrication, assembly, or processing.  If the first item submitted fails to meet the inspection acceptance requirements, a new first item will be submitted for approval.  This procedure shall be continued until an acceptable first article has been approved.  First article acceptance shall be based on the requirements of the drawings, specifications, and purchase document, as applicable.  Acceptance of the first article shall not be considered acceptance of subsequent items.  Submission of a first article shall be accompanied by the legible and reproducible physical data determined by the Seller, the tool number used to produce the item; and, in the case of parts produced on molds, dies, etc., with more than one cavity, the Seller shall submit a first article from each cavity and identify each first article to indicate the cavity represented.  The first article report furnished by supplier shall indicate the following: item number, drawing zone, inspection tool used, drawing specification to be checked, tolerance on drawing specification to be checked, actual dimension measured, indication of specification compliance accepted or rejected, and any remarks related to the specification being checked.</w:t>
      </w:r>
    </w:p>
    <w:p w:rsidR="004B2C29" w:rsidRPr="00B33B07" w:rsidRDefault="004B2C29" w:rsidP="00CD06B3">
      <w:pPr>
        <w:spacing w:before="120" w:after="120"/>
        <w:ind w:left="900"/>
        <w:rPr>
          <w:rFonts w:ascii="Arial" w:hAnsi="Arial" w:cs="Arial"/>
          <w:color w:val="000000"/>
          <w:sz w:val="18"/>
          <w:szCs w:val="16"/>
        </w:rPr>
      </w:pPr>
      <w:r w:rsidRPr="00B33B07">
        <w:rPr>
          <w:rFonts w:ascii="Arial" w:hAnsi="Arial" w:cs="Arial"/>
          <w:color w:val="000000"/>
          <w:sz w:val="18"/>
          <w:szCs w:val="16"/>
        </w:rPr>
        <w:t xml:space="preserve">Change Notification:  The Seller is required to notify the Buyer of any change of sufficient significance that a complete FAIT would be required to be conducted on the first production item manufactured after such change.  The following definitions will be used by the Buyer in evaluating the type and significance of the capability change.   </w:t>
      </w:r>
    </w:p>
    <w:p w:rsidR="004B2C29" w:rsidRPr="00B33B07" w:rsidRDefault="004B2C29" w:rsidP="00CD06B3">
      <w:pPr>
        <w:spacing w:before="120" w:after="120"/>
        <w:ind w:left="900"/>
        <w:rPr>
          <w:rFonts w:ascii="Arial" w:hAnsi="Arial" w:cs="Arial"/>
          <w:color w:val="000000"/>
          <w:sz w:val="18"/>
          <w:szCs w:val="16"/>
        </w:rPr>
      </w:pPr>
      <w:r w:rsidRPr="00B33B07">
        <w:rPr>
          <w:rFonts w:ascii="Arial" w:hAnsi="Arial" w:cs="Arial"/>
          <w:i/>
          <w:color w:val="000000"/>
          <w:sz w:val="18"/>
          <w:szCs w:val="16"/>
        </w:rPr>
        <w:t>Change to Facility/Processing Equipment</w:t>
      </w:r>
      <w:r w:rsidRPr="00B33B07">
        <w:rPr>
          <w:rFonts w:ascii="Arial" w:hAnsi="Arial" w:cs="Arial"/>
          <w:color w:val="000000"/>
          <w:sz w:val="18"/>
          <w:szCs w:val="16"/>
        </w:rPr>
        <w:t xml:space="preserve">:  A facility change is a change in or to tools, test equipment, measuring or aligning fixtures, processing tanks, equipment, machinery, machine set ups, or other plant manufacturing equipment, etc., used to manufacture, process, assemble, inspect and/or test the item.  </w:t>
      </w:r>
    </w:p>
    <w:p w:rsidR="004B2C29" w:rsidRPr="00B33B07" w:rsidRDefault="004B2C29" w:rsidP="00CD06B3">
      <w:pPr>
        <w:spacing w:before="120" w:after="120"/>
        <w:ind w:left="900"/>
        <w:rPr>
          <w:rFonts w:ascii="Arial" w:hAnsi="Arial" w:cs="Arial"/>
          <w:color w:val="000000"/>
          <w:sz w:val="18"/>
          <w:szCs w:val="16"/>
        </w:rPr>
      </w:pPr>
      <w:r w:rsidRPr="00B33B07">
        <w:rPr>
          <w:rFonts w:ascii="Arial" w:hAnsi="Arial" w:cs="Arial"/>
          <w:i/>
          <w:color w:val="000000"/>
          <w:sz w:val="18"/>
          <w:szCs w:val="16"/>
        </w:rPr>
        <w:t>Change to Procedures</w:t>
      </w:r>
      <w:r w:rsidRPr="00B33B07">
        <w:rPr>
          <w:rFonts w:ascii="Arial" w:hAnsi="Arial" w:cs="Arial"/>
          <w:color w:val="000000"/>
          <w:sz w:val="18"/>
          <w:szCs w:val="16"/>
        </w:rPr>
        <w:t xml:space="preserve">:  A change in or to the methods, procedures, materials, planning and/or sequencing used in or applicable to the manufacturing, processing, assembly, inspection and/or test of an item.  </w:t>
      </w:r>
    </w:p>
    <w:p w:rsidR="004B2C29" w:rsidRPr="00B33B07" w:rsidRDefault="004B2C29" w:rsidP="00CD06B3">
      <w:pPr>
        <w:spacing w:before="120" w:after="120"/>
        <w:ind w:left="900"/>
        <w:rPr>
          <w:rFonts w:ascii="Arial" w:hAnsi="Arial" w:cs="Arial"/>
          <w:color w:val="000000"/>
          <w:sz w:val="18"/>
          <w:szCs w:val="16"/>
        </w:rPr>
      </w:pPr>
      <w:r w:rsidRPr="00B33B07">
        <w:rPr>
          <w:rFonts w:ascii="Arial" w:hAnsi="Arial" w:cs="Arial"/>
          <w:i/>
          <w:color w:val="000000"/>
          <w:sz w:val="18"/>
          <w:szCs w:val="16"/>
        </w:rPr>
        <w:t>Change in Location</w:t>
      </w:r>
      <w:r w:rsidRPr="00B33B07">
        <w:rPr>
          <w:rFonts w:ascii="Arial" w:hAnsi="Arial" w:cs="Arial"/>
          <w:color w:val="000000"/>
          <w:sz w:val="18"/>
          <w:szCs w:val="16"/>
        </w:rPr>
        <w:t xml:space="preserve">:  A change in location of the site where some or all of the work on items is being performed.  It may be as little as moving an assembly line, and it may or may not involve a change in facilities, procedures, personnel and/or processing sources.  </w:t>
      </w:r>
    </w:p>
    <w:p w:rsidR="004B2C29" w:rsidRPr="00B33B07" w:rsidRDefault="004B2C29" w:rsidP="00CD06B3">
      <w:pPr>
        <w:spacing w:before="120" w:after="120"/>
        <w:ind w:left="900"/>
        <w:rPr>
          <w:rFonts w:ascii="Arial" w:hAnsi="Arial" w:cs="Arial"/>
          <w:color w:val="000000"/>
          <w:sz w:val="18"/>
          <w:szCs w:val="16"/>
        </w:rPr>
      </w:pPr>
      <w:r w:rsidRPr="00B33B07">
        <w:rPr>
          <w:rFonts w:ascii="Arial" w:hAnsi="Arial" w:cs="Arial"/>
          <w:i/>
          <w:color w:val="000000"/>
          <w:sz w:val="18"/>
          <w:szCs w:val="16"/>
        </w:rPr>
        <w:t>Change in Source or Processing</w:t>
      </w:r>
      <w:r w:rsidRPr="00B33B07">
        <w:rPr>
          <w:rFonts w:ascii="Arial" w:hAnsi="Arial" w:cs="Arial"/>
          <w:color w:val="000000"/>
          <w:sz w:val="18"/>
          <w:szCs w:val="16"/>
        </w:rPr>
        <w:t xml:space="preserve">:  Such changes may be from an outside processing source to within the Seller's facility, from within the Seller's to an outside processing source, from one outside processing source to another, or from </w:t>
      </w:r>
      <w:r w:rsidR="0067749C">
        <w:rPr>
          <w:rFonts w:ascii="Arial" w:hAnsi="Arial" w:cs="Arial"/>
          <w:color w:val="000000"/>
          <w:sz w:val="18"/>
          <w:szCs w:val="16"/>
        </w:rPr>
        <w:t>Buyer</w:t>
      </w:r>
      <w:r w:rsidR="00326ED9">
        <w:rPr>
          <w:rFonts w:ascii="Arial" w:hAnsi="Arial" w:cs="Arial"/>
          <w:color w:val="000000"/>
          <w:sz w:val="18"/>
          <w:szCs w:val="16"/>
        </w:rPr>
        <w:t xml:space="preserve"> </w:t>
      </w:r>
      <w:r w:rsidRPr="00B33B07">
        <w:rPr>
          <w:rFonts w:ascii="Arial" w:hAnsi="Arial" w:cs="Arial"/>
          <w:color w:val="000000"/>
          <w:sz w:val="18"/>
          <w:szCs w:val="16"/>
        </w:rPr>
        <w:t xml:space="preserve">furnished material to Seller procured material. </w:t>
      </w:r>
    </w:p>
    <w:p w:rsidR="004B2C29" w:rsidRPr="00B33B07" w:rsidRDefault="004B2C29" w:rsidP="00CD06B3">
      <w:pPr>
        <w:spacing w:before="120" w:after="120"/>
        <w:ind w:left="900"/>
        <w:rPr>
          <w:rFonts w:ascii="Arial" w:hAnsi="Arial" w:cs="Arial"/>
          <w:color w:val="000000"/>
          <w:sz w:val="18"/>
          <w:szCs w:val="16"/>
        </w:rPr>
      </w:pPr>
      <w:r w:rsidRPr="00B33B07">
        <w:rPr>
          <w:rFonts w:ascii="Arial" w:hAnsi="Arial" w:cs="Arial"/>
          <w:color w:val="000000"/>
          <w:sz w:val="18"/>
          <w:szCs w:val="16"/>
        </w:rPr>
        <w:t xml:space="preserve">Interruption of Production:  A complete FAIT will be required prior to shipment of hardware if one year or more has elapsed since the last production item was produced.  </w:t>
      </w:r>
    </w:p>
    <w:p w:rsidR="004B2C29" w:rsidRPr="00B33B07" w:rsidRDefault="004B2C29" w:rsidP="00CD06B3">
      <w:pPr>
        <w:spacing w:before="120" w:after="120"/>
        <w:ind w:left="900"/>
        <w:rPr>
          <w:rFonts w:ascii="Arial" w:hAnsi="Arial" w:cs="Arial"/>
          <w:color w:val="000000"/>
          <w:sz w:val="18"/>
          <w:szCs w:val="16"/>
        </w:rPr>
      </w:pPr>
      <w:r w:rsidRPr="00B33B07">
        <w:rPr>
          <w:rFonts w:ascii="Arial" w:hAnsi="Arial" w:cs="Arial"/>
          <w:color w:val="000000"/>
          <w:sz w:val="18"/>
          <w:szCs w:val="16"/>
        </w:rPr>
        <w:t xml:space="preserve">The verification or acceptance:  The verification or acceptance of FAIT shall not constitute acceptance of subsequent items or relieve the Seller of any obligation to perform in strict compliance with all provisions of this Purchase Order.  </w:t>
      </w:r>
    </w:p>
    <w:p w:rsidR="004B2C29" w:rsidRPr="00B33B07" w:rsidRDefault="004B2C29" w:rsidP="00CD06B3">
      <w:pPr>
        <w:spacing w:before="120" w:after="120"/>
        <w:ind w:left="900"/>
        <w:rPr>
          <w:rFonts w:ascii="Arial" w:hAnsi="Arial" w:cs="Arial"/>
          <w:color w:val="000000"/>
          <w:sz w:val="18"/>
          <w:szCs w:val="16"/>
        </w:rPr>
      </w:pPr>
      <w:r w:rsidRPr="00B33B07">
        <w:rPr>
          <w:rFonts w:ascii="Arial" w:hAnsi="Arial" w:cs="Arial"/>
          <w:color w:val="000000"/>
          <w:sz w:val="18"/>
          <w:szCs w:val="16"/>
        </w:rPr>
        <w:t xml:space="preserve">Reworked items:  This quality requirement does not apply to those items returned to Seller for rework of </w:t>
      </w:r>
      <w:proofErr w:type="spellStart"/>
      <w:r w:rsidRPr="00B33B07">
        <w:rPr>
          <w:rFonts w:ascii="Arial" w:hAnsi="Arial" w:cs="Arial"/>
          <w:color w:val="000000"/>
          <w:sz w:val="18"/>
          <w:szCs w:val="16"/>
        </w:rPr>
        <w:t>nonconformances</w:t>
      </w:r>
      <w:proofErr w:type="spellEnd"/>
      <w:r w:rsidRPr="00B33B07">
        <w:rPr>
          <w:rFonts w:ascii="Arial" w:hAnsi="Arial" w:cs="Arial"/>
          <w:color w:val="000000"/>
          <w:sz w:val="18"/>
          <w:szCs w:val="16"/>
        </w:rPr>
        <w:t xml:space="preserve">. </w:t>
      </w:r>
    </w:p>
    <w:p w:rsidR="00CD06B3" w:rsidRDefault="00CD06B3" w:rsidP="00CD06B3">
      <w:pPr>
        <w:tabs>
          <w:tab w:val="left" w:pos="1080"/>
        </w:tabs>
        <w:autoSpaceDE w:val="0"/>
        <w:autoSpaceDN w:val="0"/>
        <w:adjustRightInd w:val="0"/>
        <w:spacing w:before="240" w:after="120"/>
        <w:rPr>
          <w:rFonts w:ascii="Arial" w:hAnsi="Arial" w:cs="Arial"/>
          <w:b/>
          <w:bCs/>
          <w:sz w:val="18"/>
          <w:szCs w:val="16"/>
        </w:rPr>
      </w:pPr>
      <w:r>
        <w:rPr>
          <w:rFonts w:ascii="Arial" w:hAnsi="Arial" w:cs="Arial"/>
          <w:b/>
          <w:bCs/>
          <w:sz w:val="22"/>
          <w:szCs w:val="22"/>
        </w:rPr>
        <w:t xml:space="preserve">POQC-12 </w:t>
      </w:r>
      <w:r w:rsidR="004B2C29" w:rsidRPr="00CD06B3">
        <w:rPr>
          <w:rFonts w:ascii="Arial" w:hAnsi="Arial" w:cs="Arial"/>
          <w:b/>
          <w:bCs/>
          <w:sz w:val="22"/>
          <w:szCs w:val="22"/>
        </w:rPr>
        <w:t>TOOLING AND EQUIPMENT OWNED BY THE BUYER AND USED BY THE SELLER</w:t>
      </w:r>
    </w:p>
    <w:p w:rsidR="00CD06B3" w:rsidRDefault="00CD06B3" w:rsidP="00CD06B3">
      <w:pPr>
        <w:tabs>
          <w:tab w:val="left" w:pos="1080"/>
        </w:tabs>
        <w:autoSpaceDE w:val="0"/>
        <w:autoSpaceDN w:val="0"/>
        <w:adjustRightInd w:val="0"/>
        <w:spacing w:before="120" w:after="120"/>
        <w:ind w:left="900"/>
        <w:rPr>
          <w:rFonts w:ascii="Arial" w:hAnsi="Arial" w:cs="Arial"/>
          <w:sz w:val="18"/>
          <w:szCs w:val="16"/>
        </w:rPr>
      </w:pPr>
      <w:r>
        <w:rPr>
          <w:rFonts w:ascii="Arial" w:hAnsi="Arial" w:cs="Arial"/>
          <w:bCs/>
          <w:sz w:val="18"/>
          <w:szCs w:val="18"/>
        </w:rPr>
        <w:t>T</w:t>
      </w:r>
      <w:r w:rsidRPr="00CD06B3">
        <w:rPr>
          <w:rFonts w:ascii="Arial" w:hAnsi="Arial" w:cs="Arial"/>
          <w:bCs/>
          <w:sz w:val="18"/>
          <w:szCs w:val="18"/>
        </w:rPr>
        <w:t>ooling and equipment owned by the buyer and used by the seller</w:t>
      </w:r>
      <w:r w:rsidRPr="00CD06B3">
        <w:rPr>
          <w:rFonts w:ascii="Arial" w:hAnsi="Arial" w:cs="Arial"/>
          <w:sz w:val="18"/>
          <w:szCs w:val="18"/>
        </w:rPr>
        <w:t xml:space="preserve"> </w:t>
      </w:r>
      <w:r w:rsidR="004B2C29" w:rsidRPr="00CD06B3">
        <w:rPr>
          <w:rFonts w:ascii="Arial" w:hAnsi="Arial" w:cs="Arial"/>
          <w:sz w:val="18"/>
          <w:szCs w:val="18"/>
        </w:rPr>
        <w:t>is the responsibility of the</w:t>
      </w:r>
      <w:r w:rsidR="004B2C29" w:rsidRPr="00B33B07">
        <w:rPr>
          <w:rFonts w:ascii="Arial" w:hAnsi="Arial" w:cs="Arial"/>
          <w:sz w:val="18"/>
          <w:szCs w:val="16"/>
        </w:rPr>
        <w:t xml:space="preserve"> Seller to protect, calibrate, maintain and care for (other than normal wear) during the period of the Seller’s possession.  Such tooling or equipment shall be subject to surveillance inspection upon notice, and be returned to the Buyer in an acceptable condition on notice.</w:t>
      </w:r>
    </w:p>
    <w:p w:rsidR="004B2C29" w:rsidRPr="00CD06B3" w:rsidRDefault="00CD06B3" w:rsidP="00CD06B3">
      <w:pPr>
        <w:tabs>
          <w:tab w:val="left" w:pos="1080"/>
        </w:tabs>
        <w:autoSpaceDE w:val="0"/>
        <w:autoSpaceDN w:val="0"/>
        <w:adjustRightInd w:val="0"/>
        <w:spacing w:before="120" w:after="120"/>
        <w:ind w:left="900"/>
        <w:rPr>
          <w:rFonts w:ascii="Arial" w:hAnsi="Arial" w:cs="Arial"/>
          <w:sz w:val="18"/>
          <w:szCs w:val="16"/>
        </w:rPr>
      </w:pPr>
      <w:r>
        <w:rPr>
          <w:rFonts w:ascii="Arial" w:hAnsi="Arial" w:cs="Arial"/>
          <w:color w:val="000000"/>
          <w:sz w:val="18"/>
          <w:szCs w:val="16"/>
        </w:rPr>
        <w:t xml:space="preserve">The </w:t>
      </w:r>
      <w:r w:rsidR="004B2C29" w:rsidRPr="00CD06B3">
        <w:rPr>
          <w:rFonts w:ascii="Arial" w:hAnsi="Arial" w:cs="Arial"/>
          <w:color w:val="000000"/>
          <w:sz w:val="18"/>
          <w:szCs w:val="16"/>
        </w:rPr>
        <w:t>Seller shall notify the Buyer if any of the following</w:t>
      </w:r>
      <w:r>
        <w:rPr>
          <w:rFonts w:ascii="Arial" w:hAnsi="Arial" w:cs="Arial"/>
          <w:color w:val="000000"/>
          <w:sz w:val="18"/>
          <w:szCs w:val="16"/>
        </w:rPr>
        <w:t xml:space="preserve"> events occur or have occurred</w:t>
      </w:r>
    </w:p>
    <w:p w:rsidR="004B2C29" w:rsidRPr="00CD06B3" w:rsidRDefault="004B2C29" w:rsidP="00CD06B3">
      <w:pPr>
        <w:pStyle w:val="ListParagraph"/>
        <w:numPr>
          <w:ilvl w:val="0"/>
          <w:numId w:val="15"/>
        </w:numPr>
        <w:autoSpaceDE w:val="0"/>
        <w:autoSpaceDN w:val="0"/>
        <w:adjustRightInd w:val="0"/>
        <w:spacing w:before="120" w:after="120"/>
        <w:rPr>
          <w:rFonts w:ascii="Arial" w:hAnsi="Arial" w:cs="Arial"/>
          <w:color w:val="000000"/>
          <w:sz w:val="18"/>
          <w:szCs w:val="16"/>
        </w:rPr>
      </w:pPr>
      <w:r w:rsidRPr="00CD06B3">
        <w:rPr>
          <w:rFonts w:ascii="Arial" w:hAnsi="Arial" w:cs="Arial"/>
          <w:color w:val="000000"/>
          <w:sz w:val="18"/>
          <w:szCs w:val="16"/>
        </w:rPr>
        <w:t>Use of any tooling that has not been in production fo</w:t>
      </w:r>
      <w:r w:rsidR="00CD06B3">
        <w:rPr>
          <w:rFonts w:ascii="Arial" w:hAnsi="Arial" w:cs="Arial"/>
          <w:color w:val="000000"/>
          <w:sz w:val="18"/>
          <w:szCs w:val="16"/>
        </w:rPr>
        <w:t>r a period of one year or more.</w:t>
      </w:r>
    </w:p>
    <w:p w:rsidR="004B2C29" w:rsidRPr="00CD06B3" w:rsidRDefault="004B2C29" w:rsidP="00CD06B3">
      <w:pPr>
        <w:pStyle w:val="ListParagraph"/>
        <w:numPr>
          <w:ilvl w:val="0"/>
          <w:numId w:val="15"/>
        </w:numPr>
        <w:autoSpaceDE w:val="0"/>
        <w:autoSpaceDN w:val="0"/>
        <w:adjustRightInd w:val="0"/>
        <w:spacing w:before="120" w:after="120"/>
        <w:rPr>
          <w:rFonts w:ascii="Arial" w:hAnsi="Arial" w:cs="Arial"/>
          <w:color w:val="000000"/>
          <w:sz w:val="18"/>
          <w:szCs w:val="16"/>
        </w:rPr>
      </w:pPr>
      <w:r w:rsidRPr="00CD06B3">
        <w:rPr>
          <w:rFonts w:ascii="Arial" w:hAnsi="Arial" w:cs="Arial"/>
          <w:color w:val="000000"/>
          <w:sz w:val="18"/>
          <w:szCs w:val="16"/>
        </w:rPr>
        <w:t xml:space="preserve">Rework, refurbishment or replacement of any portion of the tooling used to produce the item on this Purchase Order. </w:t>
      </w:r>
    </w:p>
    <w:p w:rsidR="004B2C29" w:rsidRPr="00B33B07" w:rsidRDefault="004B2C29" w:rsidP="00CD06B3">
      <w:pPr>
        <w:autoSpaceDE w:val="0"/>
        <w:autoSpaceDN w:val="0"/>
        <w:adjustRightInd w:val="0"/>
        <w:spacing w:before="120" w:after="120"/>
        <w:ind w:left="900"/>
        <w:rPr>
          <w:rFonts w:ascii="Arial" w:hAnsi="Arial" w:cs="Arial"/>
          <w:color w:val="000000"/>
          <w:sz w:val="18"/>
          <w:szCs w:val="16"/>
        </w:rPr>
      </w:pPr>
      <w:r w:rsidRPr="00B33B07">
        <w:rPr>
          <w:rFonts w:ascii="Arial" w:hAnsi="Arial" w:cs="Arial"/>
          <w:color w:val="000000"/>
          <w:sz w:val="18"/>
          <w:szCs w:val="16"/>
        </w:rPr>
        <w:t xml:space="preserve">Any change in the manufacturing process that changes or alters the configuration, composition, or physical properties of the item produced. </w:t>
      </w:r>
    </w:p>
    <w:p w:rsidR="004B2C29" w:rsidRPr="00B33B07" w:rsidRDefault="004B2C29" w:rsidP="00CD06B3">
      <w:pPr>
        <w:autoSpaceDE w:val="0"/>
        <w:autoSpaceDN w:val="0"/>
        <w:adjustRightInd w:val="0"/>
        <w:spacing w:before="120" w:after="120"/>
        <w:ind w:left="900"/>
        <w:rPr>
          <w:rFonts w:ascii="Arial" w:hAnsi="Arial" w:cs="Arial"/>
          <w:color w:val="000000"/>
          <w:sz w:val="18"/>
          <w:szCs w:val="16"/>
        </w:rPr>
      </w:pPr>
      <w:r w:rsidRPr="00B33B07">
        <w:rPr>
          <w:rFonts w:ascii="Arial" w:hAnsi="Arial" w:cs="Arial"/>
          <w:color w:val="000000"/>
          <w:sz w:val="18"/>
          <w:szCs w:val="16"/>
        </w:rPr>
        <w:t xml:space="preserve">Upon notification, the Buyer will advise the Seller within one week if there is a need for production samples or to perform a new mold, die or tooling analysis. </w:t>
      </w:r>
    </w:p>
    <w:p w:rsidR="004B2C29" w:rsidRPr="00B33B07" w:rsidRDefault="004B2C29" w:rsidP="00CD06B3">
      <w:pPr>
        <w:spacing w:before="120" w:after="120"/>
        <w:ind w:left="900"/>
        <w:rPr>
          <w:rFonts w:ascii="Arial" w:hAnsi="Arial" w:cs="Arial"/>
          <w:sz w:val="18"/>
          <w:szCs w:val="16"/>
        </w:rPr>
      </w:pPr>
      <w:r w:rsidRPr="00B33B07">
        <w:rPr>
          <w:rFonts w:ascii="Arial" w:hAnsi="Arial" w:cs="Arial"/>
          <w:color w:val="000000"/>
          <w:sz w:val="18"/>
          <w:szCs w:val="16"/>
        </w:rPr>
        <w:t>Buyer verification of acceptance shall not constitute acceptance of subsequent items or relieve the Seller from any obligation to perform in strict compliance with the provisions of this Purchase Order.</w:t>
      </w:r>
    </w:p>
    <w:p w:rsidR="00BE054D" w:rsidRDefault="00BE054D" w:rsidP="0018621D">
      <w:pPr>
        <w:tabs>
          <w:tab w:val="left" w:pos="1080"/>
        </w:tabs>
        <w:spacing w:before="120" w:after="120"/>
        <w:rPr>
          <w:rFonts w:ascii="Arial" w:hAnsi="Arial" w:cs="Arial"/>
          <w:b/>
          <w:sz w:val="22"/>
          <w:szCs w:val="22"/>
        </w:rPr>
      </w:pPr>
    </w:p>
    <w:p w:rsidR="00CD06B3" w:rsidRPr="00CD06B3" w:rsidRDefault="004B2C29" w:rsidP="0018621D">
      <w:pPr>
        <w:tabs>
          <w:tab w:val="left" w:pos="1080"/>
        </w:tabs>
        <w:spacing w:before="120" w:after="120"/>
        <w:rPr>
          <w:rFonts w:ascii="Arial" w:hAnsi="Arial" w:cs="Arial"/>
          <w:b/>
          <w:sz w:val="22"/>
          <w:szCs w:val="22"/>
        </w:rPr>
      </w:pPr>
      <w:r w:rsidRPr="00CD06B3">
        <w:rPr>
          <w:rFonts w:ascii="Arial" w:hAnsi="Arial" w:cs="Arial"/>
          <w:b/>
          <w:sz w:val="22"/>
          <w:szCs w:val="22"/>
        </w:rPr>
        <w:t>POQC-13</w:t>
      </w:r>
      <w:r w:rsidR="00CD06B3" w:rsidRPr="00CD06B3">
        <w:rPr>
          <w:rFonts w:ascii="Arial" w:hAnsi="Arial" w:cs="Arial"/>
          <w:b/>
          <w:sz w:val="22"/>
          <w:szCs w:val="22"/>
        </w:rPr>
        <w:t xml:space="preserve"> LOT TRACEABILITY</w:t>
      </w:r>
    </w:p>
    <w:p w:rsidR="004B2C29" w:rsidRPr="00B33B07" w:rsidRDefault="00CD06B3" w:rsidP="00CD06B3">
      <w:pPr>
        <w:tabs>
          <w:tab w:val="left" w:pos="1080"/>
        </w:tabs>
        <w:spacing w:before="120" w:after="120"/>
        <w:ind w:left="900"/>
        <w:rPr>
          <w:rFonts w:ascii="Arial" w:hAnsi="Arial" w:cs="Arial"/>
          <w:sz w:val="18"/>
        </w:rPr>
      </w:pPr>
      <w:r>
        <w:rPr>
          <w:rFonts w:ascii="Arial" w:hAnsi="Arial" w:cs="Arial"/>
          <w:sz w:val="18"/>
        </w:rPr>
        <w:t>L</w:t>
      </w:r>
      <w:r w:rsidRPr="00CD06B3">
        <w:rPr>
          <w:rFonts w:ascii="Arial" w:hAnsi="Arial" w:cs="Arial"/>
          <w:sz w:val="18"/>
        </w:rPr>
        <w:t>ot traceability</w:t>
      </w:r>
      <w:r w:rsidRPr="00B33B07">
        <w:rPr>
          <w:rFonts w:ascii="Arial" w:hAnsi="Arial" w:cs="Arial"/>
          <w:sz w:val="18"/>
        </w:rPr>
        <w:t xml:space="preserve"> </w:t>
      </w:r>
      <w:r w:rsidR="004B2C29" w:rsidRPr="00B33B07">
        <w:rPr>
          <w:rFonts w:ascii="Arial" w:hAnsi="Arial" w:cs="Arial"/>
          <w:sz w:val="18"/>
        </w:rPr>
        <w:t xml:space="preserve">of each unit, item, part, component, or material furnished by Seller shall be identified by lot or batch, traceable to the actual manufacturing process.  The lot or batch number must provide the capability for a lot or batch purge in the event of determination </w:t>
      </w:r>
      <w:r w:rsidR="00E50E8E">
        <w:rPr>
          <w:rFonts w:ascii="Arial" w:hAnsi="Arial" w:cs="Arial"/>
          <w:sz w:val="18"/>
        </w:rPr>
        <w:t>o</w:t>
      </w:r>
      <w:r w:rsidR="004B2C29" w:rsidRPr="00B33B07">
        <w:rPr>
          <w:rFonts w:ascii="Arial" w:hAnsi="Arial" w:cs="Arial"/>
          <w:sz w:val="18"/>
        </w:rPr>
        <w:t xml:space="preserve">f a condition of discrepancy.  Identification marking shall be per </w:t>
      </w:r>
      <w:r w:rsidR="004B2C29" w:rsidRPr="004846D0">
        <w:rPr>
          <w:rFonts w:ascii="Arial" w:hAnsi="Arial" w:cs="Arial"/>
          <w:sz w:val="18"/>
        </w:rPr>
        <w:t>MIL-STD-130</w:t>
      </w:r>
      <w:r w:rsidR="004846D0" w:rsidRPr="004846D0">
        <w:rPr>
          <w:rFonts w:ascii="Arial" w:hAnsi="Arial" w:cs="Arial"/>
          <w:sz w:val="18"/>
        </w:rPr>
        <w:t>, “Identification marking of US Military property”</w:t>
      </w:r>
      <w:r w:rsidR="004B2C29" w:rsidRPr="004846D0">
        <w:rPr>
          <w:rFonts w:ascii="Arial" w:hAnsi="Arial" w:cs="Arial"/>
          <w:sz w:val="18"/>
        </w:rPr>
        <w:t>,</w:t>
      </w:r>
      <w:r w:rsidR="004B2C29" w:rsidRPr="00B33B07">
        <w:rPr>
          <w:rFonts w:ascii="Arial" w:hAnsi="Arial" w:cs="Arial"/>
          <w:sz w:val="18"/>
        </w:rPr>
        <w:t xml:space="preserve"> or applicable specification.</w:t>
      </w:r>
    </w:p>
    <w:p w:rsidR="00CD06B3" w:rsidRPr="00CD06B3" w:rsidRDefault="00CD06B3" w:rsidP="00CD06B3">
      <w:pPr>
        <w:tabs>
          <w:tab w:val="left" w:pos="1080"/>
        </w:tabs>
        <w:spacing w:before="240" w:after="120"/>
        <w:rPr>
          <w:rFonts w:ascii="Arial" w:hAnsi="Arial" w:cs="Arial"/>
          <w:b/>
          <w:sz w:val="22"/>
          <w:szCs w:val="22"/>
        </w:rPr>
      </w:pPr>
      <w:r>
        <w:rPr>
          <w:rFonts w:ascii="Arial" w:hAnsi="Arial" w:cs="Arial"/>
          <w:b/>
          <w:sz w:val="22"/>
          <w:szCs w:val="22"/>
        </w:rPr>
        <w:t xml:space="preserve">POQC-14 </w:t>
      </w:r>
      <w:r w:rsidRPr="00CD06B3">
        <w:rPr>
          <w:rFonts w:ascii="Arial" w:hAnsi="Arial" w:cs="Arial"/>
          <w:b/>
          <w:sz w:val="22"/>
          <w:szCs w:val="22"/>
        </w:rPr>
        <w:t>DATE CODE TRACEABILITY</w:t>
      </w:r>
    </w:p>
    <w:p w:rsidR="004B2C29" w:rsidRPr="00B33B07" w:rsidRDefault="00CD06B3" w:rsidP="00CD06B3">
      <w:pPr>
        <w:tabs>
          <w:tab w:val="left" w:pos="1080"/>
        </w:tabs>
        <w:spacing w:before="120" w:after="120"/>
        <w:ind w:left="900"/>
        <w:rPr>
          <w:rFonts w:ascii="Arial" w:hAnsi="Arial" w:cs="Arial"/>
          <w:sz w:val="18"/>
        </w:rPr>
      </w:pPr>
      <w:r w:rsidRPr="00CD06B3">
        <w:rPr>
          <w:rFonts w:ascii="Arial" w:hAnsi="Arial" w:cs="Arial"/>
          <w:sz w:val="18"/>
        </w:rPr>
        <w:t>Date code traceability</w:t>
      </w:r>
      <w:r w:rsidRPr="00B33B07">
        <w:rPr>
          <w:rFonts w:ascii="Arial" w:hAnsi="Arial" w:cs="Arial"/>
          <w:b/>
          <w:sz w:val="18"/>
        </w:rPr>
        <w:t xml:space="preserve"> </w:t>
      </w:r>
      <w:r w:rsidR="004B2C29" w:rsidRPr="00B33B07">
        <w:rPr>
          <w:rFonts w:ascii="Arial" w:hAnsi="Arial" w:cs="Arial"/>
          <w:sz w:val="18"/>
        </w:rPr>
        <w:t xml:space="preserve">of each final assembly shall be furnished by Seller and shall be identified by date code of final assembly.  Identification marking shall be per </w:t>
      </w:r>
      <w:r w:rsidR="004846D0" w:rsidRPr="004846D0">
        <w:rPr>
          <w:rFonts w:ascii="Arial" w:hAnsi="Arial" w:cs="Arial"/>
          <w:sz w:val="18"/>
        </w:rPr>
        <w:t>MIL-STD-130, “Identification marking of US Military property”</w:t>
      </w:r>
      <w:r w:rsidR="004B2C29" w:rsidRPr="00B33B07">
        <w:rPr>
          <w:rFonts w:ascii="Arial" w:hAnsi="Arial" w:cs="Arial"/>
          <w:sz w:val="18"/>
        </w:rPr>
        <w:t>, or applicable specification.  Age of the item cannot be any more than six (6) months (26 weeks) older than the date of the Purchase Order.</w:t>
      </w:r>
    </w:p>
    <w:p w:rsidR="00CD06B3" w:rsidRPr="00CD06B3" w:rsidRDefault="004B2C29" w:rsidP="00CD06B3">
      <w:pPr>
        <w:tabs>
          <w:tab w:val="left" w:pos="1080"/>
        </w:tabs>
        <w:spacing w:before="240" w:after="120"/>
        <w:rPr>
          <w:rFonts w:ascii="Arial" w:hAnsi="Arial" w:cs="Arial"/>
          <w:b/>
          <w:sz w:val="22"/>
          <w:szCs w:val="22"/>
        </w:rPr>
      </w:pPr>
      <w:r w:rsidRPr="00CD06B3">
        <w:rPr>
          <w:rFonts w:ascii="Arial" w:hAnsi="Arial" w:cs="Arial"/>
          <w:b/>
          <w:sz w:val="22"/>
          <w:szCs w:val="22"/>
        </w:rPr>
        <w:t>POQC-15</w:t>
      </w:r>
      <w:r w:rsidR="00CD06B3" w:rsidRPr="00CD06B3">
        <w:rPr>
          <w:rFonts w:ascii="Arial" w:hAnsi="Arial" w:cs="Arial"/>
          <w:b/>
          <w:sz w:val="22"/>
          <w:szCs w:val="22"/>
        </w:rPr>
        <w:t xml:space="preserve"> TRACEABILITY</w:t>
      </w:r>
    </w:p>
    <w:p w:rsidR="004B2C29" w:rsidRPr="00B33B07" w:rsidRDefault="00CD06B3" w:rsidP="00CD06B3">
      <w:pPr>
        <w:tabs>
          <w:tab w:val="left" w:pos="1080"/>
        </w:tabs>
        <w:spacing w:before="120" w:after="120"/>
        <w:ind w:left="810"/>
        <w:rPr>
          <w:rFonts w:ascii="Arial" w:hAnsi="Arial" w:cs="Arial"/>
          <w:sz w:val="18"/>
        </w:rPr>
      </w:pPr>
      <w:r>
        <w:rPr>
          <w:rFonts w:ascii="Arial" w:hAnsi="Arial" w:cs="Arial"/>
          <w:sz w:val="18"/>
        </w:rPr>
        <w:t>T</w:t>
      </w:r>
      <w:r w:rsidRPr="00CD06B3">
        <w:rPr>
          <w:rFonts w:ascii="Arial" w:hAnsi="Arial" w:cs="Arial"/>
          <w:sz w:val="18"/>
        </w:rPr>
        <w:t xml:space="preserve">raceability </w:t>
      </w:r>
      <w:r w:rsidR="004B2C29" w:rsidRPr="00B33B07">
        <w:rPr>
          <w:rFonts w:ascii="Arial" w:hAnsi="Arial" w:cs="Arial"/>
          <w:sz w:val="18"/>
        </w:rPr>
        <w:t>of parts joined in an assembly furnished by Seller shall be accompanied by an “Assembly History Log,” identifying each part in the assembly, including Buyer-furnished items, when applicable.  Fabricated parts shall be identified with serial number, material type, heat number, and drawing and specification (including applicable revision letter or number).  Components in the assembly shall be traceable to legible and reproducible records of acceptance by part number, serial number, and lot number of material from which the components were fabricated by the Seller, and shall accompany parts that they represent, to the Buyer.</w:t>
      </w:r>
    </w:p>
    <w:p w:rsidR="00CD06B3" w:rsidRDefault="00CD06B3" w:rsidP="00CD06B3">
      <w:pPr>
        <w:tabs>
          <w:tab w:val="left" w:pos="1080"/>
        </w:tabs>
        <w:spacing w:before="240" w:after="120"/>
        <w:rPr>
          <w:rFonts w:ascii="Arial" w:hAnsi="Arial" w:cs="Arial"/>
          <w:b/>
          <w:sz w:val="22"/>
          <w:szCs w:val="22"/>
        </w:rPr>
      </w:pPr>
      <w:r>
        <w:rPr>
          <w:rFonts w:ascii="Arial" w:hAnsi="Arial" w:cs="Arial"/>
          <w:b/>
          <w:sz w:val="22"/>
          <w:szCs w:val="22"/>
        </w:rPr>
        <w:t xml:space="preserve">POQC-16 </w:t>
      </w:r>
      <w:r w:rsidRPr="00CD06B3">
        <w:rPr>
          <w:rFonts w:ascii="Arial" w:hAnsi="Arial" w:cs="Arial"/>
          <w:b/>
          <w:sz w:val="22"/>
          <w:szCs w:val="22"/>
        </w:rPr>
        <w:t>CHEMICAL AND PHYSICAL TEST REPORT</w:t>
      </w:r>
    </w:p>
    <w:p w:rsidR="004B2C29" w:rsidRPr="00B33B07" w:rsidRDefault="00CD06B3" w:rsidP="00CD06B3">
      <w:pPr>
        <w:tabs>
          <w:tab w:val="left" w:pos="1080"/>
        </w:tabs>
        <w:spacing w:before="120" w:after="120"/>
        <w:ind w:left="810"/>
        <w:rPr>
          <w:rFonts w:ascii="Arial" w:hAnsi="Arial" w:cs="Arial"/>
          <w:sz w:val="18"/>
        </w:rPr>
      </w:pPr>
      <w:r w:rsidRPr="00CD06B3">
        <w:rPr>
          <w:rFonts w:ascii="Arial" w:hAnsi="Arial" w:cs="Arial"/>
          <w:sz w:val="18"/>
          <w:szCs w:val="18"/>
        </w:rPr>
        <w:t>Chemical and physical test report</w:t>
      </w:r>
      <w:r w:rsidRPr="00B33B07">
        <w:rPr>
          <w:rFonts w:ascii="Arial" w:hAnsi="Arial" w:cs="Arial"/>
          <w:sz w:val="18"/>
        </w:rPr>
        <w:t xml:space="preserve"> </w:t>
      </w:r>
      <w:r w:rsidR="004B2C29" w:rsidRPr="00B33B07">
        <w:rPr>
          <w:rFonts w:ascii="Arial" w:hAnsi="Arial" w:cs="Arial"/>
          <w:sz w:val="18"/>
        </w:rPr>
        <w:t>shall be provided by Seller, and shall consist of a validated legible and reproducible test report that shall accompany all shipments made against each item of this Purchase Order.  These reports shall indicate the percentage of each element that makes up the chemical composition and physical properties of all raw materials.  The test report must specifically identify the material by reference to the number of the melt, cast, heat, drop, or other similar designation and must indicate the applicable specification, revision, and purchase order designation.</w:t>
      </w:r>
    </w:p>
    <w:p w:rsidR="00CD06B3" w:rsidRPr="00CD06B3" w:rsidRDefault="00CD06B3" w:rsidP="00CD06B3">
      <w:pPr>
        <w:tabs>
          <w:tab w:val="left" w:pos="1080"/>
        </w:tabs>
        <w:spacing w:before="240" w:after="120"/>
        <w:rPr>
          <w:rFonts w:ascii="Arial" w:hAnsi="Arial" w:cs="Arial"/>
          <w:b/>
          <w:sz w:val="22"/>
          <w:szCs w:val="22"/>
        </w:rPr>
      </w:pPr>
      <w:r>
        <w:rPr>
          <w:rFonts w:ascii="Arial" w:hAnsi="Arial" w:cs="Arial"/>
          <w:b/>
          <w:sz w:val="22"/>
          <w:szCs w:val="22"/>
        </w:rPr>
        <w:t xml:space="preserve">POQC-17 </w:t>
      </w:r>
      <w:r w:rsidR="004B2C29" w:rsidRPr="00CD06B3">
        <w:rPr>
          <w:rFonts w:ascii="Arial" w:hAnsi="Arial" w:cs="Arial"/>
          <w:b/>
          <w:sz w:val="22"/>
          <w:szCs w:val="22"/>
        </w:rPr>
        <w:t>EVIDENCE OF SELLER INSP</w:t>
      </w:r>
      <w:r>
        <w:rPr>
          <w:rFonts w:ascii="Arial" w:hAnsi="Arial" w:cs="Arial"/>
          <w:b/>
          <w:sz w:val="22"/>
          <w:szCs w:val="22"/>
        </w:rPr>
        <w:t>ECTIONS AND/OR TESTS PERFORMED</w:t>
      </w:r>
    </w:p>
    <w:p w:rsidR="004B2C29" w:rsidRPr="00B33B07" w:rsidRDefault="00CD06B3" w:rsidP="00CD06B3">
      <w:pPr>
        <w:tabs>
          <w:tab w:val="left" w:pos="1080"/>
        </w:tabs>
        <w:spacing w:before="120" w:after="120"/>
        <w:ind w:left="810"/>
        <w:rPr>
          <w:rFonts w:ascii="Arial" w:hAnsi="Arial" w:cs="Arial"/>
          <w:sz w:val="18"/>
        </w:rPr>
      </w:pPr>
      <w:r>
        <w:rPr>
          <w:rFonts w:ascii="Arial" w:hAnsi="Arial" w:cs="Arial"/>
          <w:sz w:val="18"/>
          <w:szCs w:val="18"/>
        </w:rPr>
        <w:t>E</w:t>
      </w:r>
      <w:r w:rsidRPr="00CD06B3">
        <w:rPr>
          <w:rFonts w:ascii="Arial" w:hAnsi="Arial" w:cs="Arial"/>
          <w:sz w:val="18"/>
          <w:szCs w:val="18"/>
        </w:rPr>
        <w:t>vidence of seller inspections and/or tests performed</w:t>
      </w:r>
      <w:r w:rsidRPr="00B33B07">
        <w:rPr>
          <w:rFonts w:ascii="Arial" w:hAnsi="Arial" w:cs="Arial"/>
          <w:sz w:val="18"/>
        </w:rPr>
        <w:t xml:space="preserve"> </w:t>
      </w:r>
      <w:r w:rsidR="004B2C29" w:rsidRPr="00B33B07">
        <w:rPr>
          <w:rFonts w:ascii="Arial" w:hAnsi="Arial" w:cs="Arial"/>
          <w:sz w:val="18"/>
        </w:rPr>
        <w:t>such as inspection data sheets, test reports, sub</w:t>
      </w:r>
      <w:r w:rsidR="00BD73AC">
        <w:rPr>
          <w:rFonts w:ascii="Arial" w:hAnsi="Arial" w:cs="Arial"/>
          <w:sz w:val="18"/>
        </w:rPr>
        <w:t>-</w:t>
      </w:r>
      <w:r w:rsidR="004B2C29" w:rsidRPr="00B33B07">
        <w:rPr>
          <w:rFonts w:ascii="Arial" w:hAnsi="Arial" w:cs="Arial"/>
          <w:sz w:val="18"/>
        </w:rPr>
        <w:t>tier certification of procured and/or manufactured items, or any other pertinent data shall be submitted by the Seller to the Buyer with each shipment.  Ray materials purchased by the Seller to fabricate parts for this Purchase Order shall be verified for specification compliance, as applicable, by means of chemical and/or physical testing or certified test reports.  Test reports shall be legible and reproducible and retained on file.</w:t>
      </w:r>
    </w:p>
    <w:p w:rsidR="00E16FFA" w:rsidRPr="00E16FFA" w:rsidRDefault="004B2C29" w:rsidP="00E16FFA">
      <w:pPr>
        <w:spacing w:before="240" w:after="120"/>
        <w:rPr>
          <w:rFonts w:ascii="Arial" w:hAnsi="Arial" w:cs="Arial"/>
          <w:b/>
          <w:sz w:val="22"/>
          <w:szCs w:val="22"/>
        </w:rPr>
      </w:pPr>
      <w:r w:rsidRPr="00E16FFA">
        <w:rPr>
          <w:rFonts w:ascii="Arial" w:hAnsi="Arial" w:cs="Arial"/>
          <w:b/>
          <w:sz w:val="22"/>
          <w:szCs w:val="22"/>
        </w:rPr>
        <w:t>POQC-18</w:t>
      </w:r>
      <w:r w:rsidR="00E16FFA" w:rsidRPr="00E16FFA">
        <w:rPr>
          <w:rFonts w:ascii="Arial" w:hAnsi="Arial" w:cs="Arial"/>
          <w:b/>
          <w:sz w:val="22"/>
          <w:szCs w:val="22"/>
        </w:rPr>
        <w:t xml:space="preserve"> PROCESS CERTIFICATION</w:t>
      </w:r>
    </w:p>
    <w:p w:rsidR="004B2C29" w:rsidRPr="00E16FFA" w:rsidRDefault="00E16FFA" w:rsidP="00E16FFA">
      <w:pPr>
        <w:ind w:left="810"/>
        <w:rPr>
          <w:rFonts w:ascii="Arial" w:hAnsi="Arial" w:cs="Arial"/>
          <w:sz w:val="18"/>
          <w:szCs w:val="18"/>
        </w:rPr>
      </w:pPr>
      <w:r w:rsidRPr="00E16FFA">
        <w:rPr>
          <w:rFonts w:ascii="Arial" w:hAnsi="Arial" w:cs="Arial"/>
          <w:sz w:val="18"/>
          <w:szCs w:val="18"/>
        </w:rPr>
        <w:t>Process Certification</w:t>
      </w:r>
      <w:r w:rsidR="0067749C">
        <w:rPr>
          <w:rFonts w:ascii="Arial" w:hAnsi="Arial" w:cs="Arial"/>
          <w:sz w:val="18"/>
          <w:szCs w:val="18"/>
        </w:rPr>
        <w:t xml:space="preserve"> </w:t>
      </w:r>
      <w:r w:rsidR="004B2C29" w:rsidRPr="00E16FFA">
        <w:rPr>
          <w:rFonts w:ascii="Arial" w:hAnsi="Arial" w:cs="Arial"/>
          <w:sz w:val="18"/>
          <w:szCs w:val="18"/>
        </w:rPr>
        <w:t>shall be submitted with each shipment of material included in this Purchase Order by the Seller.  Certificates shall contain the signature and title of an authorized representative of the agency performing the test and or processes, and the specification and revision, as applicable.  The certification shall include the process used, such as:  (A.) Heat Treating (B.) Liquid Honing (C.) Surface Preparation and Treatment (Painting or Plating) (D.) Surface Treatment (Chemical Film or Anodize) (E.) Lubrication (F.) Special Cleaning Processes (G.) Welding or Brazing.</w:t>
      </w:r>
    </w:p>
    <w:p w:rsidR="00E16FFA" w:rsidRDefault="00E16FFA" w:rsidP="0018621D">
      <w:pPr>
        <w:tabs>
          <w:tab w:val="left" w:pos="1080"/>
        </w:tabs>
        <w:spacing w:before="120" w:after="120"/>
        <w:rPr>
          <w:rFonts w:ascii="Arial" w:hAnsi="Arial" w:cs="Arial"/>
          <w:b/>
          <w:sz w:val="22"/>
          <w:szCs w:val="22"/>
        </w:rPr>
      </w:pPr>
      <w:r>
        <w:rPr>
          <w:rFonts w:ascii="Arial" w:hAnsi="Arial" w:cs="Arial"/>
          <w:b/>
          <w:sz w:val="22"/>
          <w:szCs w:val="22"/>
        </w:rPr>
        <w:t xml:space="preserve">POQC-19 </w:t>
      </w:r>
      <w:r w:rsidRPr="00E16FFA">
        <w:rPr>
          <w:rFonts w:ascii="Arial" w:hAnsi="Arial" w:cs="Arial"/>
          <w:b/>
          <w:sz w:val="22"/>
          <w:szCs w:val="22"/>
        </w:rPr>
        <w:t>NONDESTRUCTIVE TEST REPORTS</w:t>
      </w:r>
    </w:p>
    <w:p w:rsidR="004B2C29" w:rsidRPr="00B33B07" w:rsidRDefault="00E16FFA" w:rsidP="00E16FFA">
      <w:pPr>
        <w:tabs>
          <w:tab w:val="left" w:pos="1080"/>
        </w:tabs>
        <w:spacing w:before="120" w:after="120"/>
        <w:ind w:left="810"/>
        <w:rPr>
          <w:rFonts w:ascii="Arial" w:hAnsi="Arial" w:cs="Arial"/>
          <w:sz w:val="18"/>
        </w:rPr>
      </w:pPr>
      <w:r>
        <w:rPr>
          <w:rFonts w:ascii="Arial" w:hAnsi="Arial" w:cs="Arial"/>
          <w:sz w:val="18"/>
          <w:szCs w:val="18"/>
        </w:rPr>
        <w:t>N</w:t>
      </w:r>
      <w:r w:rsidRPr="00E16FFA">
        <w:rPr>
          <w:rFonts w:ascii="Arial" w:hAnsi="Arial" w:cs="Arial"/>
          <w:sz w:val="18"/>
          <w:szCs w:val="18"/>
        </w:rPr>
        <w:t>ondestructive test reports</w:t>
      </w:r>
      <w:r w:rsidR="004B2C29" w:rsidRPr="00B33B07">
        <w:rPr>
          <w:rFonts w:ascii="Arial" w:hAnsi="Arial" w:cs="Arial"/>
          <w:sz w:val="18"/>
        </w:rPr>
        <w:t xml:space="preserve"> shall be submitted with each shipment of material included in this Purchase Order by the Seller.  Test reports shall include the test facility name and address, date, and the signature and title of the authorized representative of the agency performing the tests; the test report must assure conformance to, and reference the specification requirements.  Types of tests requiring test reports:  (A.) Dye Penetrate (B.) Fluorescent Penetrate (C.) Magnetic Particle (D.) Ultrasonic (E.) Other.</w:t>
      </w:r>
    </w:p>
    <w:p w:rsidR="00BE054D" w:rsidRDefault="00BE054D" w:rsidP="00E16FFA">
      <w:pPr>
        <w:tabs>
          <w:tab w:val="left" w:pos="1080"/>
        </w:tabs>
        <w:spacing w:before="240" w:after="120"/>
        <w:rPr>
          <w:rFonts w:ascii="Arial" w:hAnsi="Arial" w:cs="Arial"/>
          <w:b/>
          <w:sz w:val="22"/>
          <w:szCs w:val="22"/>
        </w:rPr>
      </w:pPr>
    </w:p>
    <w:p w:rsidR="00E16FFA" w:rsidRDefault="00E16FFA" w:rsidP="00E16FFA">
      <w:pPr>
        <w:tabs>
          <w:tab w:val="left" w:pos="1080"/>
        </w:tabs>
        <w:spacing w:before="240" w:after="120"/>
        <w:rPr>
          <w:rFonts w:ascii="Arial" w:hAnsi="Arial" w:cs="Arial"/>
          <w:b/>
          <w:sz w:val="18"/>
        </w:rPr>
      </w:pPr>
      <w:r w:rsidRPr="00E16FFA">
        <w:rPr>
          <w:rFonts w:ascii="Arial" w:hAnsi="Arial" w:cs="Arial"/>
          <w:b/>
          <w:sz w:val="22"/>
          <w:szCs w:val="22"/>
        </w:rPr>
        <w:t xml:space="preserve">POQC-20 </w:t>
      </w:r>
      <w:r w:rsidR="004B2C29" w:rsidRPr="00E16FFA">
        <w:rPr>
          <w:rFonts w:ascii="Arial" w:hAnsi="Arial" w:cs="Arial"/>
          <w:b/>
          <w:sz w:val="22"/>
          <w:szCs w:val="22"/>
        </w:rPr>
        <w:t>X-RAY CERTIFICATION</w:t>
      </w:r>
    </w:p>
    <w:p w:rsidR="004B2C29" w:rsidRPr="00B33B07" w:rsidRDefault="00E16FFA" w:rsidP="00E16FFA">
      <w:pPr>
        <w:tabs>
          <w:tab w:val="left" w:pos="1080"/>
        </w:tabs>
        <w:spacing w:before="240" w:after="120"/>
        <w:ind w:left="810"/>
        <w:rPr>
          <w:rFonts w:ascii="Arial" w:hAnsi="Arial" w:cs="Arial"/>
          <w:sz w:val="18"/>
        </w:rPr>
      </w:pPr>
      <w:r>
        <w:rPr>
          <w:rFonts w:ascii="Arial" w:hAnsi="Arial" w:cs="Arial"/>
          <w:sz w:val="18"/>
          <w:szCs w:val="18"/>
        </w:rPr>
        <w:t>X</w:t>
      </w:r>
      <w:r w:rsidRPr="00E16FFA">
        <w:rPr>
          <w:rFonts w:ascii="Arial" w:hAnsi="Arial" w:cs="Arial"/>
          <w:sz w:val="18"/>
          <w:szCs w:val="18"/>
        </w:rPr>
        <w:t>-ray certification</w:t>
      </w:r>
      <w:r w:rsidRPr="00B33B07">
        <w:rPr>
          <w:rFonts w:ascii="Arial" w:hAnsi="Arial" w:cs="Arial"/>
          <w:b/>
          <w:sz w:val="18"/>
        </w:rPr>
        <w:t xml:space="preserve"> </w:t>
      </w:r>
      <w:r w:rsidR="004B2C29" w:rsidRPr="00B33B07">
        <w:rPr>
          <w:rFonts w:ascii="Arial" w:hAnsi="Arial" w:cs="Arial"/>
          <w:sz w:val="18"/>
        </w:rPr>
        <w:t xml:space="preserve">by a certified x-ray laboratory will be required of the Seller for all items included in this Purchase Order requiring radiographic inspection, in accordance with applicable specification and standards.  All findings will be reported; this report shall contain the x-ray laboratory name and address, date, the name of the individual reading the film, and the signature and title of an authorized laboratory representative.  The x-ray film </w:t>
      </w:r>
      <w:r w:rsidR="0067749C" w:rsidRPr="0067749C">
        <w:rPr>
          <w:rFonts w:ascii="Arial" w:hAnsi="Arial" w:cs="Arial"/>
          <w:sz w:val="18"/>
        </w:rPr>
        <w:t>legible reproducible copy</w:t>
      </w:r>
      <w:r w:rsidR="004B2C29" w:rsidRPr="0067749C">
        <w:rPr>
          <w:rFonts w:ascii="Arial" w:hAnsi="Arial" w:cs="Arial"/>
          <w:sz w:val="18"/>
        </w:rPr>
        <w:t xml:space="preserve"> of the report</w:t>
      </w:r>
      <w:r w:rsidR="004B2C29" w:rsidRPr="00B33B07">
        <w:rPr>
          <w:rFonts w:ascii="Arial" w:hAnsi="Arial" w:cs="Arial"/>
          <w:sz w:val="18"/>
        </w:rPr>
        <w:t xml:space="preserve"> must accompany the material.  The film becomes the property of the Buyer.  A control number must be assigned to each part, appear on each film, and be referenced on each report for a method of cross referencing each film exposure and report.  The x-ray views must also be identified.</w:t>
      </w:r>
    </w:p>
    <w:p w:rsidR="00E16FFA" w:rsidRPr="00E90763" w:rsidRDefault="004B2C29" w:rsidP="00E90763">
      <w:pPr>
        <w:tabs>
          <w:tab w:val="left" w:pos="1080"/>
        </w:tabs>
        <w:spacing w:before="240" w:after="120"/>
        <w:rPr>
          <w:rFonts w:ascii="Arial" w:hAnsi="Arial" w:cs="Arial"/>
          <w:b/>
          <w:sz w:val="22"/>
          <w:szCs w:val="22"/>
        </w:rPr>
      </w:pPr>
      <w:r w:rsidRPr="00E90763">
        <w:rPr>
          <w:rFonts w:ascii="Arial" w:hAnsi="Arial" w:cs="Arial"/>
          <w:b/>
          <w:sz w:val="22"/>
          <w:szCs w:val="22"/>
        </w:rPr>
        <w:t>POQC-21</w:t>
      </w:r>
      <w:r w:rsidR="00E16FFA" w:rsidRPr="00E90763">
        <w:rPr>
          <w:rFonts w:ascii="Arial" w:hAnsi="Arial" w:cs="Arial"/>
          <w:b/>
          <w:sz w:val="22"/>
          <w:szCs w:val="22"/>
        </w:rPr>
        <w:t xml:space="preserve"> SELLER’S CONTROLLED PRODUCTS LISTING</w:t>
      </w:r>
    </w:p>
    <w:p w:rsidR="004B2C29" w:rsidRPr="00B33B07" w:rsidRDefault="00E16FFA" w:rsidP="00E16FFA">
      <w:pPr>
        <w:tabs>
          <w:tab w:val="left" w:pos="1080"/>
        </w:tabs>
        <w:spacing w:before="120" w:after="120"/>
        <w:ind w:left="810"/>
        <w:rPr>
          <w:rFonts w:ascii="Arial" w:hAnsi="Arial" w:cs="Arial"/>
          <w:sz w:val="18"/>
        </w:rPr>
      </w:pPr>
      <w:r w:rsidRPr="00E16FFA">
        <w:rPr>
          <w:rFonts w:ascii="Arial" w:hAnsi="Arial" w:cs="Arial"/>
          <w:sz w:val="18"/>
        </w:rPr>
        <w:t>Seller’s controlled products listing</w:t>
      </w:r>
      <w:r w:rsidRPr="00B33B07">
        <w:rPr>
          <w:rFonts w:ascii="Arial" w:hAnsi="Arial" w:cs="Arial"/>
          <w:b/>
          <w:sz w:val="18"/>
        </w:rPr>
        <w:t xml:space="preserve"> </w:t>
      </w:r>
      <w:r w:rsidR="004B2C29" w:rsidRPr="00B33B07">
        <w:rPr>
          <w:rFonts w:ascii="Arial" w:hAnsi="Arial" w:cs="Arial"/>
          <w:sz w:val="18"/>
        </w:rPr>
        <w:t xml:space="preserve">shall accompany the initial shipment on this Purchase Order, consisting of </w:t>
      </w:r>
      <w:r w:rsidR="0067749C">
        <w:rPr>
          <w:rFonts w:ascii="Arial" w:hAnsi="Arial" w:cs="Arial"/>
          <w:sz w:val="18"/>
        </w:rPr>
        <w:t xml:space="preserve">legible reproducible </w:t>
      </w:r>
      <w:r w:rsidR="0067749C" w:rsidRPr="0067749C">
        <w:rPr>
          <w:rFonts w:ascii="Arial" w:hAnsi="Arial" w:cs="Arial"/>
          <w:sz w:val="18"/>
        </w:rPr>
        <w:t>copies</w:t>
      </w:r>
      <w:r w:rsidR="004B2C29" w:rsidRPr="0067749C">
        <w:rPr>
          <w:rFonts w:ascii="Arial" w:hAnsi="Arial" w:cs="Arial"/>
          <w:sz w:val="18"/>
        </w:rPr>
        <w:t xml:space="preserve"> of specifications, drawings, and/or catalogues, to be used by Buyer’s receiving inspection</w:t>
      </w:r>
      <w:r w:rsidR="004B2C29" w:rsidRPr="00B33B07">
        <w:rPr>
          <w:rFonts w:ascii="Arial" w:hAnsi="Arial" w:cs="Arial"/>
          <w:sz w:val="18"/>
        </w:rPr>
        <w:t>.</w:t>
      </w:r>
    </w:p>
    <w:p w:rsidR="00E16FFA" w:rsidRPr="00E16FFA" w:rsidRDefault="00E16FFA" w:rsidP="00E16FFA">
      <w:pPr>
        <w:tabs>
          <w:tab w:val="left" w:pos="1080"/>
        </w:tabs>
        <w:autoSpaceDE w:val="0"/>
        <w:autoSpaceDN w:val="0"/>
        <w:adjustRightInd w:val="0"/>
        <w:spacing w:before="240" w:after="120"/>
        <w:rPr>
          <w:rFonts w:ascii="Arial" w:hAnsi="Arial" w:cs="Arial"/>
          <w:b/>
          <w:bCs/>
          <w:sz w:val="22"/>
          <w:szCs w:val="22"/>
        </w:rPr>
      </w:pPr>
      <w:r w:rsidRPr="00E16FFA">
        <w:rPr>
          <w:rFonts w:ascii="Arial" w:hAnsi="Arial" w:cs="Arial"/>
          <w:b/>
          <w:bCs/>
          <w:sz w:val="22"/>
          <w:szCs w:val="22"/>
        </w:rPr>
        <w:t>POQC-22 IDENTIFICATION OF LIMITED-CALENDAR-LIFE MATERIAL</w:t>
      </w:r>
    </w:p>
    <w:p w:rsidR="004B2C29" w:rsidRPr="00B33B07" w:rsidRDefault="00E16FFA" w:rsidP="00E16FFA">
      <w:pPr>
        <w:tabs>
          <w:tab w:val="left" w:pos="1080"/>
        </w:tabs>
        <w:autoSpaceDE w:val="0"/>
        <w:autoSpaceDN w:val="0"/>
        <w:adjustRightInd w:val="0"/>
        <w:spacing w:before="120" w:after="120"/>
        <w:ind w:left="810"/>
        <w:rPr>
          <w:rFonts w:ascii="Arial" w:hAnsi="Arial" w:cs="Arial"/>
          <w:sz w:val="18"/>
          <w:szCs w:val="16"/>
        </w:rPr>
      </w:pPr>
      <w:r w:rsidRPr="00E16FFA">
        <w:rPr>
          <w:rFonts w:ascii="Arial" w:hAnsi="Arial" w:cs="Arial"/>
          <w:bCs/>
          <w:sz w:val="18"/>
          <w:szCs w:val="16"/>
        </w:rPr>
        <w:t>Identification of limited-calendar-life material</w:t>
      </w:r>
      <w:r w:rsidRPr="00B33B07">
        <w:rPr>
          <w:rFonts w:ascii="Arial" w:hAnsi="Arial" w:cs="Arial"/>
          <w:b/>
          <w:bCs/>
          <w:sz w:val="18"/>
          <w:szCs w:val="16"/>
        </w:rPr>
        <w:t xml:space="preserve"> </w:t>
      </w:r>
      <w:r w:rsidR="004B2C29" w:rsidRPr="00B33B07">
        <w:rPr>
          <w:rFonts w:ascii="Arial" w:hAnsi="Arial" w:cs="Arial"/>
          <w:sz w:val="18"/>
          <w:szCs w:val="16"/>
        </w:rPr>
        <w:t>is the responsibility of the Seller.  Identification of each item, package, or container of limited-calendar-life material—with the change to cure or manufacture date, storage temperature, and special handling conditions, in addition to the normal identification requirements of name, part or code number, revision, specification number, type size, quantity, etc.—shall be affixed to the hardware itself, or if space precludes, to an identification tag/bag or container. The identification, including special handling condition, shall be recorded on legible and reproducible certification and shipping documents for the material.</w:t>
      </w:r>
    </w:p>
    <w:p w:rsidR="004B2C29" w:rsidRPr="00B33B07" w:rsidRDefault="004B2C29" w:rsidP="00E16FFA">
      <w:pPr>
        <w:autoSpaceDE w:val="0"/>
        <w:autoSpaceDN w:val="0"/>
        <w:adjustRightInd w:val="0"/>
        <w:spacing w:before="120" w:after="120"/>
        <w:ind w:left="810"/>
        <w:rPr>
          <w:rFonts w:ascii="Arial" w:hAnsi="Arial" w:cs="Arial"/>
          <w:color w:val="000000"/>
          <w:sz w:val="18"/>
          <w:szCs w:val="16"/>
        </w:rPr>
      </w:pPr>
      <w:r w:rsidRPr="00B33B07">
        <w:rPr>
          <w:rFonts w:ascii="Arial" w:hAnsi="Arial" w:cs="Arial"/>
          <w:color w:val="000000"/>
          <w:sz w:val="18"/>
          <w:szCs w:val="16"/>
        </w:rPr>
        <w:t xml:space="preserve">The materials/parts shipped under this attachment must arrive at the Buyer's facility with less than 25 percent of the specified shelf life expended. </w:t>
      </w:r>
    </w:p>
    <w:p w:rsidR="008054D7" w:rsidRDefault="004B2C29" w:rsidP="008054D7">
      <w:pPr>
        <w:autoSpaceDE w:val="0"/>
        <w:autoSpaceDN w:val="0"/>
        <w:adjustRightInd w:val="0"/>
        <w:spacing w:before="120" w:after="120"/>
        <w:ind w:left="810"/>
        <w:rPr>
          <w:rFonts w:ascii="Arial" w:hAnsi="Arial" w:cs="Arial"/>
          <w:color w:val="000000"/>
          <w:sz w:val="18"/>
          <w:szCs w:val="16"/>
        </w:rPr>
      </w:pPr>
      <w:r w:rsidRPr="00B33B07">
        <w:rPr>
          <w:rFonts w:ascii="Arial" w:hAnsi="Arial" w:cs="Arial"/>
          <w:color w:val="000000"/>
          <w:sz w:val="18"/>
          <w:szCs w:val="16"/>
        </w:rPr>
        <w:t>If the material is also temperature sensitive</w:t>
      </w:r>
      <w:r w:rsidR="008054D7">
        <w:rPr>
          <w:rFonts w:ascii="Arial" w:hAnsi="Arial" w:cs="Arial"/>
          <w:color w:val="000000"/>
          <w:sz w:val="18"/>
          <w:szCs w:val="16"/>
        </w:rPr>
        <w:t>:</w:t>
      </w:r>
    </w:p>
    <w:p w:rsidR="008054D7" w:rsidRDefault="008054D7" w:rsidP="00327623">
      <w:pPr>
        <w:pStyle w:val="ListParagraph"/>
        <w:numPr>
          <w:ilvl w:val="0"/>
          <w:numId w:val="42"/>
        </w:numPr>
        <w:autoSpaceDE w:val="0"/>
        <w:autoSpaceDN w:val="0"/>
        <w:adjustRightInd w:val="0"/>
        <w:spacing w:before="120" w:after="120"/>
        <w:rPr>
          <w:rFonts w:ascii="Arial" w:hAnsi="Arial" w:cs="Arial"/>
          <w:color w:val="000000"/>
          <w:sz w:val="18"/>
          <w:szCs w:val="16"/>
        </w:rPr>
      </w:pPr>
      <w:r>
        <w:rPr>
          <w:rFonts w:ascii="Arial" w:hAnsi="Arial" w:cs="Arial"/>
          <w:color w:val="000000"/>
          <w:sz w:val="18"/>
          <w:szCs w:val="16"/>
        </w:rPr>
        <w:t>S</w:t>
      </w:r>
      <w:r w:rsidR="004B2C29" w:rsidRPr="00327623">
        <w:rPr>
          <w:rFonts w:ascii="Arial" w:hAnsi="Arial" w:cs="Arial"/>
          <w:color w:val="000000"/>
          <w:sz w:val="18"/>
          <w:szCs w:val="16"/>
        </w:rPr>
        <w:t>torage requirements must be labeled on the exterior surface of each package shipped</w:t>
      </w:r>
      <w:r w:rsidRPr="00327623">
        <w:rPr>
          <w:rFonts w:ascii="Arial" w:hAnsi="Arial" w:cs="Arial"/>
          <w:color w:val="000000"/>
          <w:sz w:val="18"/>
          <w:szCs w:val="16"/>
        </w:rPr>
        <w:t xml:space="preserve">. </w:t>
      </w:r>
    </w:p>
    <w:p w:rsidR="004B2C29" w:rsidRPr="00327623" w:rsidRDefault="008054D7" w:rsidP="00327623">
      <w:pPr>
        <w:pStyle w:val="ListParagraph"/>
        <w:numPr>
          <w:ilvl w:val="0"/>
          <w:numId w:val="42"/>
        </w:numPr>
        <w:autoSpaceDE w:val="0"/>
        <w:autoSpaceDN w:val="0"/>
        <w:adjustRightInd w:val="0"/>
        <w:spacing w:before="120" w:after="120"/>
        <w:rPr>
          <w:rFonts w:ascii="Arial" w:hAnsi="Arial" w:cs="Arial"/>
          <w:color w:val="000000"/>
          <w:sz w:val="18"/>
          <w:szCs w:val="16"/>
        </w:rPr>
      </w:pPr>
      <w:r w:rsidRPr="00327623">
        <w:rPr>
          <w:rFonts w:ascii="Arial" w:hAnsi="Arial" w:cs="Arial"/>
          <w:color w:val="000000"/>
          <w:sz w:val="18"/>
          <w:szCs w:val="16"/>
        </w:rPr>
        <w:t>The material out-time expended shall be less than 25 percent consumed by the manufacture</w:t>
      </w:r>
      <w:r w:rsidR="0015452B">
        <w:rPr>
          <w:rFonts w:ascii="Arial" w:hAnsi="Arial" w:cs="Arial"/>
          <w:color w:val="000000"/>
          <w:sz w:val="18"/>
          <w:szCs w:val="16"/>
        </w:rPr>
        <w:t>r</w:t>
      </w:r>
      <w:r w:rsidRPr="00327623">
        <w:rPr>
          <w:rFonts w:ascii="Arial" w:hAnsi="Arial" w:cs="Arial"/>
          <w:color w:val="000000"/>
          <w:sz w:val="18"/>
          <w:szCs w:val="16"/>
        </w:rPr>
        <w:t xml:space="preserve"> and </w:t>
      </w:r>
      <w:r w:rsidR="0015452B">
        <w:rPr>
          <w:rFonts w:ascii="Arial" w:hAnsi="Arial" w:cs="Arial"/>
          <w:color w:val="000000"/>
          <w:sz w:val="18"/>
          <w:szCs w:val="16"/>
        </w:rPr>
        <w:t>shipping transit time</w:t>
      </w:r>
      <w:r w:rsidRPr="00327623">
        <w:rPr>
          <w:rFonts w:ascii="Arial" w:hAnsi="Arial" w:cs="Arial"/>
          <w:color w:val="000000"/>
          <w:sz w:val="18"/>
          <w:szCs w:val="16"/>
        </w:rPr>
        <w:t xml:space="preserve"> combined</w:t>
      </w:r>
      <w:r w:rsidR="00FF7474">
        <w:rPr>
          <w:rFonts w:ascii="Arial" w:hAnsi="Arial" w:cs="Arial"/>
          <w:color w:val="000000"/>
          <w:sz w:val="18"/>
          <w:szCs w:val="16"/>
        </w:rPr>
        <w:t xml:space="preserve"> upon arrival at the buyers facility</w:t>
      </w:r>
      <w:r w:rsidR="005A2159">
        <w:rPr>
          <w:rFonts w:ascii="Arial" w:hAnsi="Arial" w:cs="Arial"/>
          <w:color w:val="000000"/>
          <w:sz w:val="18"/>
          <w:szCs w:val="16"/>
        </w:rPr>
        <w:t xml:space="preserve">, see POQC-48 for temperature data </w:t>
      </w:r>
      <w:r w:rsidR="0015452B">
        <w:rPr>
          <w:rFonts w:ascii="Arial" w:hAnsi="Arial" w:cs="Arial"/>
          <w:color w:val="000000"/>
          <w:sz w:val="18"/>
          <w:szCs w:val="16"/>
        </w:rPr>
        <w:t>requirements</w:t>
      </w:r>
    </w:p>
    <w:p w:rsidR="004B2C29" w:rsidRPr="00B33B07" w:rsidRDefault="004B2C29" w:rsidP="00E16FFA">
      <w:pPr>
        <w:autoSpaceDE w:val="0"/>
        <w:autoSpaceDN w:val="0"/>
        <w:adjustRightInd w:val="0"/>
        <w:spacing w:before="120" w:after="120"/>
        <w:ind w:left="810"/>
        <w:rPr>
          <w:rFonts w:ascii="Arial" w:hAnsi="Arial" w:cs="Arial"/>
          <w:color w:val="000000"/>
          <w:sz w:val="18"/>
          <w:szCs w:val="16"/>
        </w:rPr>
      </w:pPr>
      <w:r w:rsidRPr="00B33B07">
        <w:rPr>
          <w:rFonts w:ascii="Arial" w:hAnsi="Arial" w:cs="Arial"/>
          <w:color w:val="000000"/>
          <w:sz w:val="18"/>
          <w:szCs w:val="16"/>
        </w:rPr>
        <w:t xml:space="preserve">If </w:t>
      </w:r>
      <w:r w:rsidR="005A2159">
        <w:rPr>
          <w:rFonts w:ascii="Arial" w:hAnsi="Arial" w:cs="Arial"/>
          <w:color w:val="000000"/>
          <w:sz w:val="18"/>
          <w:szCs w:val="16"/>
        </w:rPr>
        <w:t xml:space="preserve">the supplier and/ or </w:t>
      </w:r>
      <w:r w:rsidR="00B80997">
        <w:rPr>
          <w:rFonts w:ascii="Arial" w:hAnsi="Arial" w:cs="Arial"/>
          <w:color w:val="000000"/>
          <w:sz w:val="18"/>
          <w:szCs w:val="16"/>
        </w:rPr>
        <w:t>carrier</w:t>
      </w:r>
      <w:r w:rsidR="005A2159" w:rsidRPr="00B33B07">
        <w:rPr>
          <w:rFonts w:ascii="Arial" w:hAnsi="Arial" w:cs="Arial"/>
          <w:color w:val="000000"/>
          <w:sz w:val="18"/>
          <w:szCs w:val="16"/>
        </w:rPr>
        <w:t xml:space="preserve"> </w:t>
      </w:r>
      <w:r w:rsidRPr="00B33B07">
        <w:rPr>
          <w:rFonts w:ascii="Arial" w:hAnsi="Arial" w:cs="Arial"/>
          <w:color w:val="000000"/>
          <w:sz w:val="18"/>
          <w:szCs w:val="16"/>
        </w:rPr>
        <w:t>ha</w:t>
      </w:r>
      <w:r w:rsidR="005A2159">
        <w:rPr>
          <w:rFonts w:ascii="Arial" w:hAnsi="Arial" w:cs="Arial"/>
          <w:color w:val="000000"/>
          <w:sz w:val="18"/>
          <w:szCs w:val="16"/>
        </w:rPr>
        <w:t>s</w:t>
      </w:r>
      <w:r w:rsidRPr="00B33B07">
        <w:rPr>
          <w:rFonts w:ascii="Arial" w:hAnsi="Arial" w:cs="Arial"/>
          <w:color w:val="000000"/>
          <w:sz w:val="18"/>
          <w:szCs w:val="16"/>
        </w:rPr>
        <w:t xml:space="preserve"> any questions about the requirements of this Quality</w:t>
      </w:r>
      <w:r w:rsidR="0041326A">
        <w:rPr>
          <w:rFonts w:ascii="Arial" w:hAnsi="Arial" w:cs="Arial"/>
          <w:color w:val="000000"/>
          <w:sz w:val="18"/>
          <w:szCs w:val="16"/>
        </w:rPr>
        <w:t xml:space="preserve"> Attachment, contact </w:t>
      </w:r>
      <w:r w:rsidR="0067749C">
        <w:rPr>
          <w:rFonts w:ascii="Arial" w:hAnsi="Arial" w:cs="Arial"/>
          <w:color w:val="000000"/>
          <w:sz w:val="18"/>
          <w:szCs w:val="16"/>
        </w:rPr>
        <w:t>the Buyer.</w:t>
      </w:r>
    </w:p>
    <w:p w:rsidR="00E16FFA" w:rsidRPr="00E16FFA" w:rsidRDefault="00E16FFA" w:rsidP="00E16FFA">
      <w:pPr>
        <w:tabs>
          <w:tab w:val="left" w:pos="1080"/>
        </w:tabs>
        <w:spacing w:before="240" w:after="120"/>
        <w:rPr>
          <w:rFonts w:ascii="Arial" w:hAnsi="Arial" w:cs="Arial"/>
          <w:b/>
          <w:sz w:val="22"/>
          <w:szCs w:val="22"/>
        </w:rPr>
      </w:pPr>
      <w:r>
        <w:rPr>
          <w:rFonts w:ascii="Arial" w:hAnsi="Arial" w:cs="Arial"/>
          <w:b/>
          <w:sz w:val="22"/>
          <w:szCs w:val="22"/>
        </w:rPr>
        <w:t>POQC-23 ITEM IDENTIFICATION</w:t>
      </w:r>
    </w:p>
    <w:p w:rsidR="004846D0" w:rsidRDefault="00E16FFA" w:rsidP="004846D0">
      <w:pPr>
        <w:tabs>
          <w:tab w:val="left" w:pos="1080"/>
        </w:tabs>
        <w:spacing w:before="120" w:after="120"/>
        <w:ind w:left="810"/>
        <w:rPr>
          <w:rFonts w:ascii="Arial" w:hAnsi="Arial" w:cs="Arial"/>
          <w:sz w:val="18"/>
        </w:rPr>
      </w:pPr>
      <w:r>
        <w:rPr>
          <w:rFonts w:ascii="Arial" w:hAnsi="Arial" w:cs="Arial"/>
          <w:sz w:val="18"/>
        </w:rPr>
        <w:t>I</w:t>
      </w:r>
      <w:r w:rsidRPr="00E16FFA">
        <w:rPr>
          <w:rFonts w:ascii="Arial" w:hAnsi="Arial" w:cs="Arial"/>
          <w:sz w:val="18"/>
        </w:rPr>
        <w:t>tem identification</w:t>
      </w:r>
      <w:r w:rsidRPr="00B33B07">
        <w:rPr>
          <w:rFonts w:ascii="Arial" w:hAnsi="Arial" w:cs="Arial"/>
          <w:sz w:val="18"/>
        </w:rPr>
        <w:t xml:space="preserve"> </w:t>
      </w:r>
      <w:r w:rsidR="004B2C29" w:rsidRPr="00B33B07">
        <w:rPr>
          <w:rFonts w:ascii="Arial" w:hAnsi="Arial" w:cs="Arial"/>
          <w:sz w:val="18"/>
        </w:rPr>
        <w:t xml:space="preserve">shall be provided by the Seller, who shall identify each item covered by this Purchase Order in accordance with the specific requirements.  Seller shall mark the parts, subassemblies, assemblies and items in accordance with </w:t>
      </w:r>
      <w:r w:rsidR="004846D0" w:rsidRPr="004846D0">
        <w:rPr>
          <w:rFonts w:ascii="Arial" w:hAnsi="Arial" w:cs="Arial"/>
          <w:sz w:val="18"/>
        </w:rPr>
        <w:t>MIL-STD-130, “Identification marking of US Military property”</w:t>
      </w:r>
    </w:p>
    <w:p w:rsidR="00E16FFA" w:rsidRPr="00E16FFA" w:rsidRDefault="004B2C29" w:rsidP="004846D0">
      <w:pPr>
        <w:tabs>
          <w:tab w:val="left" w:pos="1080"/>
        </w:tabs>
        <w:spacing w:before="120" w:after="120"/>
        <w:rPr>
          <w:rFonts w:ascii="Arial" w:hAnsi="Arial" w:cs="Arial"/>
          <w:b/>
          <w:sz w:val="22"/>
          <w:szCs w:val="22"/>
        </w:rPr>
      </w:pPr>
      <w:r w:rsidRPr="00E16FFA">
        <w:rPr>
          <w:rFonts w:ascii="Arial" w:hAnsi="Arial" w:cs="Arial"/>
          <w:b/>
          <w:sz w:val="22"/>
          <w:szCs w:val="22"/>
        </w:rPr>
        <w:t>POQC-24</w:t>
      </w:r>
      <w:r w:rsidRPr="00E16FFA">
        <w:rPr>
          <w:rFonts w:ascii="Arial" w:hAnsi="Arial" w:cs="Arial"/>
          <w:b/>
          <w:sz w:val="22"/>
          <w:szCs w:val="22"/>
        </w:rPr>
        <w:tab/>
      </w:r>
      <w:r w:rsidR="00E16FFA" w:rsidRPr="00E16FFA">
        <w:rPr>
          <w:rFonts w:ascii="Arial" w:hAnsi="Arial" w:cs="Arial"/>
          <w:b/>
          <w:sz w:val="22"/>
          <w:szCs w:val="22"/>
        </w:rPr>
        <w:t>CONTAMINATION CONTROL</w:t>
      </w:r>
    </w:p>
    <w:p w:rsidR="004B2C29" w:rsidRPr="00E16FFA" w:rsidRDefault="00E16FFA" w:rsidP="00E16FFA">
      <w:pPr>
        <w:tabs>
          <w:tab w:val="left" w:pos="1080"/>
        </w:tabs>
        <w:spacing w:before="120" w:after="120"/>
        <w:ind w:left="810"/>
        <w:rPr>
          <w:rFonts w:ascii="Arial" w:hAnsi="Arial" w:cs="Arial"/>
          <w:sz w:val="18"/>
        </w:rPr>
      </w:pPr>
      <w:r>
        <w:rPr>
          <w:rFonts w:ascii="Arial" w:hAnsi="Arial" w:cs="Arial"/>
          <w:sz w:val="18"/>
        </w:rPr>
        <w:t>C</w:t>
      </w:r>
      <w:r w:rsidRPr="00E16FFA">
        <w:rPr>
          <w:rFonts w:ascii="Arial" w:hAnsi="Arial" w:cs="Arial"/>
          <w:sz w:val="18"/>
        </w:rPr>
        <w:t>ontamination control is required of the seller for parts, field parts, assemblies, and systems for pneum</w:t>
      </w:r>
      <w:r>
        <w:rPr>
          <w:rFonts w:ascii="Arial" w:hAnsi="Arial" w:cs="Arial"/>
          <w:sz w:val="18"/>
        </w:rPr>
        <w:t>atic use in support equipment. A</w:t>
      </w:r>
      <w:r w:rsidRPr="00E16FFA">
        <w:rPr>
          <w:rFonts w:ascii="Arial" w:hAnsi="Arial" w:cs="Arial"/>
          <w:sz w:val="18"/>
        </w:rPr>
        <w:t xml:space="preserve">rticles defined in the contract shall be cleaned, as required, by the applicable drawing or system specifications, </w:t>
      </w:r>
      <w:r w:rsidR="00DB451B">
        <w:rPr>
          <w:rFonts w:ascii="Arial" w:hAnsi="Arial" w:cs="Arial"/>
          <w:sz w:val="18"/>
        </w:rPr>
        <w:t>prior to acceptance by buyer.  C</w:t>
      </w:r>
      <w:r w:rsidRPr="00E16FFA">
        <w:rPr>
          <w:rFonts w:ascii="Arial" w:hAnsi="Arial" w:cs="Arial"/>
          <w:sz w:val="18"/>
        </w:rPr>
        <w:t>leaning and/or testing or articles shall be performed by facilities, procedures and equipment approved by th</w:t>
      </w:r>
      <w:r w:rsidR="00DB451B">
        <w:rPr>
          <w:rFonts w:ascii="Arial" w:hAnsi="Arial" w:cs="Arial"/>
          <w:sz w:val="18"/>
        </w:rPr>
        <w:t>e buyer’s quality department.  E</w:t>
      </w:r>
      <w:r w:rsidRPr="00E16FFA">
        <w:rPr>
          <w:rFonts w:ascii="Arial" w:hAnsi="Arial" w:cs="Arial"/>
          <w:sz w:val="18"/>
        </w:rPr>
        <w:t>ach article shall be identified with the cleaning, statute certific</w:t>
      </w:r>
      <w:r>
        <w:rPr>
          <w:rFonts w:ascii="Arial" w:hAnsi="Arial" w:cs="Arial"/>
          <w:sz w:val="18"/>
        </w:rPr>
        <w:t>ation and identification tag. T</w:t>
      </w:r>
      <w:r w:rsidRPr="00E16FFA">
        <w:rPr>
          <w:rFonts w:ascii="Arial" w:hAnsi="Arial" w:cs="Arial"/>
          <w:sz w:val="18"/>
        </w:rPr>
        <w:t>he tag shall be attached in a prominent position not in conta</w:t>
      </w:r>
      <w:r>
        <w:rPr>
          <w:rFonts w:ascii="Arial" w:hAnsi="Arial" w:cs="Arial"/>
          <w:sz w:val="18"/>
        </w:rPr>
        <w:t>ct with significant surfaces. S</w:t>
      </w:r>
      <w:r w:rsidRPr="00E16FFA">
        <w:rPr>
          <w:rFonts w:ascii="Arial" w:hAnsi="Arial" w:cs="Arial"/>
          <w:sz w:val="18"/>
        </w:rPr>
        <w:t>pecification msfc-spec-164 applies to contamination control and cleanliness of components for use in oxygen, fuel, and pneumatic systems.</w:t>
      </w:r>
    </w:p>
    <w:p w:rsidR="00E16FFA" w:rsidRDefault="004B2C29" w:rsidP="00E16FFA">
      <w:pPr>
        <w:tabs>
          <w:tab w:val="left" w:pos="1080"/>
        </w:tabs>
        <w:spacing w:before="240" w:after="120"/>
        <w:rPr>
          <w:rFonts w:ascii="Arial" w:hAnsi="Arial" w:cs="Arial"/>
          <w:b/>
          <w:sz w:val="18"/>
        </w:rPr>
      </w:pPr>
      <w:r w:rsidRPr="00E16FFA">
        <w:rPr>
          <w:rFonts w:ascii="Arial" w:hAnsi="Arial" w:cs="Arial"/>
          <w:b/>
          <w:sz w:val="22"/>
          <w:szCs w:val="22"/>
        </w:rPr>
        <w:t>POQC-25</w:t>
      </w:r>
      <w:r w:rsidR="00E16FFA">
        <w:rPr>
          <w:rFonts w:ascii="Arial" w:hAnsi="Arial" w:cs="Arial"/>
          <w:b/>
          <w:sz w:val="22"/>
          <w:szCs w:val="22"/>
        </w:rPr>
        <w:t xml:space="preserve"> </w:t>
      </w:r>
      <w:r w:rsidR="00E16FFA" w:rsidRPr="00E16FFA">
        <w:rPr>
          <w:rFonts w:ascii="Arial" w:hAnsi="Arial" w:cs="Arial"/>
          <w:b/>
          <w:sz w:val="22"/>
          <w:szCs w:val="22"/>
        </w:rPr>
        <w:t>MERCURY CONTAMINATION</w:t>
      </w:r>
    </w:p>
    <w:p w:rsidR="004B2C29" w:rsidRPr="00B33B07" w:rsidRDefault="00E16FFA" w:rsidP="00EC56DE">
      <w:pPr>
        <w:tabs>
          <w:tab w:val="left" w:pos="1080"/>
        </w:tabs>
        <w:spacing w:before="120" w:after="120"/>
        <w:ind w:left="810"/>
        <w:rPr>
          <w:rFonts w:ascii="Arial" w:hAnsi="Arial" w:cs="Arial"/>
          <w:sz w:val="18"/>
        </w:rPr>
      </w:pPr>
      <w:r>
        <w:rPr>
          <w:rFonts w:ascii="Arial" w:hAnsi="Arial" w:cs="Arial"/>
          <w:sz w:val="18"/>
        </w:rPr>
        <w:t>M</w:t>
      </w:r>
      <w:r w:rsidRPr="00E16FFA">
        <w:rPr>
          <w:rFonts w:ascii="Arial" w:hAnsi="Arial" w:cs="Arial"/>
          <w:sz w:val="18"/>
        </w:rPr>
        <w:t>ercury contamination</w:t>
      </w:r>
      <w:r w:rsidRPr="00B33B07">
        <w:rPr>
          <w:rFonts w:ascii="Arial" w:hAnsi="Arial" w:cs="Arial"/>
          <w:sz w:val="18"/>
        </w:rPr>
        <w:t xml:space="preserve"> </w:t>
      </w:r>
      <w:r w:rsidR="004B2C29" w:rsidRPr="00B33B07">
        <w:rPr>
          <w:rFonts w:ascii="Arial" w:hAnsi="Arial" w:cs="Arial"/>
          <w:sz w:val="18"/>
        </w:rPr>
        <w:t>requires the Seller to provide a certificate of conformance, certifying that the material furnished herewith has not been in direct contact with mercury or any of its compounds nor with any mercury containing device employing only a single boundary of containment.</w:t>
      </w:r>
    </w:p>
    <w:p w:rsidR="00BE054D" w:rsidRDefault="00BE054D" w:rsidP="00EC56DE">
      <w:pPr>
        <w:tabs>
          <w:tab w:val="left" w:pos="1080"/>
        </w:tabs>
        <w:spacing w:before="240" w:after="120"/>
        <w:rPr>
          <w:rFonts w:ascii="Arial" w:hAnsi="Arial" w:cs="Arial"/>
          <w:b/>
          <w:sz w:val="22"/>
          <w:szCs w:val="22"/>
        </w:rPr>
      </w:pPr>
    </w:p>
    <w:p w:rsidR="00E16FFA" w:rsidRDefault="00E16FFA" w:rsidP="00EC56DE">
      <w:pPr>
        <w:tabs>
          <w:tab w:val="left" w:pos="1080"/>
        </w:tabs>
        <w:spacing w:before="240" w:after="120"/>
        <w:rPr>
          <w:rFonts w:ascii="Arial" w:hAnsi="Arial" w:cs="Arial"/>
          <w:b/>
          <w:sz w:val="22"/>
          <w:szCs w:val="22"/>
        </w:rPr>
      </w:pPr>
      <w:r>
        <w:rPr>
          <w:rFonts w:ascii="Arial" w:hAnsi="Arial" w:cs="Arial"/>
          <w:b/>
          <w:sz w:val="22"/>
          <w:szCs w:val="22"/>
        </w:rPr>
        <w:t xml:space="preserve">POQC-26 </w:t>
      </w:r>
      <w:r w:rsidR="004B2C29" w:rsidRPr="00E16FFA">
        <w:rPr>
          <w:rFonts w:ascii="Arial" w:hAnsi="Arial" w:cs="Arial"/>
          <w:b/>
          <w:sz w:val="22"/>
          <w:szCs w:val="22"/>
        </w:rPr>
        <w:t>CERTIFICATE OF CONFORM</w:t>
      </w:r>
      <w:r w:rsidR="003470D4">
        <w:rPr>
          <w:rFonts w:ascii="Arial" w:hAnsi="Arial" w:cs="Arial"/>
          <w:b/>
          <w:sz w:val="22"/>
          <w:szCs w:val="22"/>
        </w:rPr>
        <w:t>ANCE</w:t>
      </w:r>
    </w:p>
    <w:p w:rsidR="004B2C29" w:rsidRPr="00B33B07" w:rsidRDefault="00EC56DE" w:rsidP="00EC56DE">
      <w:pPr>
        <w:tabs>
          <w:tab w:val="left" w:pos="1080"/>
        </w:tabs>
        <w:spacing w:before="120" w:after="120"/>
        <w:ind w:left="810"/>
        <w:rPr>
          <w:rFonts w:ascii="Arial" w:hAnsi="Arial" w:cs="Arial"/>
          <w:sz w:val="18"/>
        </w:rPr>
      </w:pPr>
      <w:r w:rsidRPr="00EC56DE">
        <w:rPr>
          <w:rFonts w:ascii="Arial" w:hAnsi="Arial" w:cs="Arial"/>
          <w:sz w:val="18"/>
          <w:szCs w:val="18"/>
        </w:rPr>
        <w:t>Certificate of conform</w:t>
      </w:r>
      <w:r w:rsidR="003470D4">
        <w:rPr>
          <w:rFonts w:ascii="Arial" w:hAnsi="Arial" w:cs="Arial"/>
          <w:sz w:val="18"/>
          <w:szCs w:val="18"/>
        </w:rPr>
        <w:t xml:space="preserve">ance </w:t>
      </w:r>
      <w:r w:rsidR="004B2C29" w:rsidRPr="00EC56DE">
        <w:rPr>
          <w:rFonts w:ascii="Arial" w:hAnsi="Arial" w:cs="Arial"/>
          <w:sz w:val="18"/>
        </w:rPr>
        <w:t>is required of the Seller to warrant and to represent that all parts/materials delivered in accordance</w:t>
      </w:r>
      <w:r w:rsidR="004B2C29" w:rsidRPr="00B33B07">
        <w:rPr>
          <w:rFonts w:ascii="Arial" w:hAnsi="Arial" w:cs="Arial"/>
          <w:sz w:val="18"/>
        </w:rPr>
        <w:t xml:space="preserve"> with this Purchase Order are of new manufacture and meet or exceed all specification and requirements specified in this Purchase Order or referenced documents.  Certificates must include the Seller’s name, address, date and be signed by a representative of the Seller’s Quality staff or a duly authorized member of the Seller’s management organization.</w:t>
      </w:r>
    </w:p>
    <w:p w:rsidR="00EC56DE" w:rsidRDefault="00EC56DE" w:rsidP="00EC56DE">
      <w:pPr>
        <w:tabs>
          <w:tab w:val="left" w:pos="1080"/>
        </w:tabs>
        <w:spacing w:before="240" w:after="120"/>
        <w:ind w:left="720" w:hanging="720"/>
        <w:rPr>
          <w:rFonts w:ascii="Arial" w:hAnsi="Arial" w:cs="Arial"/>
          <w:b/>
          <w:sz w:val="22"/>
          <w:szCs w:val="22"/>
        </w:rPr>
      </w:pPr>
      <w:r>
        <w:rPr>
          <w:rFonts w:ascii="Arial" w:hAnsi="Arial" w:cs="Arial"/>
          <w:b/>
          <w:sz w:val="22"/>
          <w:szCs w:val="22"/>
        </w:rPr>
        <w:t xml:space="preserve">POQC-27 </w:t>
      </w:r>
      <w:r w:rsidR="004B2C29" w:rsidRPr="00EC56DE">
        <w:rPr>
          <w:rFonts w:ascii="Arial" w:hAnsi="Arial" w:cs="Arial"/>
          <w:b/>
          <w:sz w:val="22"/>
          <w:szCs w:val="22"/>
        </w:rPr>
        <w:t>SHIPMENT OF NONCONFORMA</w:t>
      </w:r>
      <w:r w:rsidR="003470D4">
        <w:rPr>
          <w:rFonts w:ascii="Arial" w:hAnsi="Arial" w:cs="Arial"/>
          <w:b/>
          <w:sz w:val="22"/>
          <w:szCs w:val="22"/>
        </w:rPr>
        <w:t>NCE</w:t>
      </w:r>
      <w:r w:rsidR="004B2C29" w:rsidRPr="00EC56DE">
        <w:rPr>
          <w:rFonts w:ascii="Arial" w:hAnsi="Arial" w:cs="Arial"/>
          <w:b/>
          <w:sz w:val="22"/>
          <w:szCs w:val="22"/>
        </w:rPr>
        <w:t xml:space="preserve"> MATERIAL OR SUPPLIES</w:t>
      </w:r>
    </w:p>
    <w:p w:rsidR="004B2C29" w:rsidRPr="00EC56DE" w:rsidRDefault="00EC56DE" w:rsidP="00EC56DE">
      <w:pPr>
        <w:tabs>
          <w:tab w:val="left" w:pos="1080"/>
        </w:tabs>
        <w:spacing w:before="120" w:after="120"/>
        <w:ind w:left="810"/>
        <w:rPr>
          <w:rFonts w:ascii="Arial" w:hAnsi="Arial" w:cs="Arial"/>
          <w:b/>
          <w:sz w:val="22"/>
          <w:szCs w:val="22"/>
        </w:rPr>
      </w:pPr>
      <w:r>
        <w:rPr>
          <w:rFonts w:ascii="Arial" w:hAnsi="Arial" w:cs="Arial"/>
          <w:sz w:val="18"/>
          <w:szCs w:val="18"/>
        </w:rPr>
        <w:t>S</w:t>
      </w:r>
      <w:r w:rsidRPr="00EC56DE">
        <w:rPr>
          <w:rFonts w:ascii="Arial" w:hAnsi="Arial" w:cs="Arial"/>
          <w:sz w:val="18"/>
          <w:szCs w:val="18"/>
        </w:rPr>
        <w:t>hipment of non</w:t>
      </w:r>
      <w:r>
        <w:rPr>
          <w:rFonts w:ascii="Arial" w:hAnsi="Arial" w:cs="Arial"/>
          <w:sz w:val="18"/>
          <w:szCs w:val="18"/>
        </w:rPr>
        <w:t>-</w:t>
      </w:r>
      <w:r w:rsidRPr="00EC56DE">
        <w:rPr>
          <w:rFonts w:ascii="Arial" w:hAnsi="Arial" w:cs="Arial"/>
          <w:sz w:val="18"/>
          <w:szCs w:val="18"/>
        </w:rPr>
        <w:t>conform</w:t>
      </w:r>
      <w:r w:rsidR="003470D4">
        <w:rPr>
          <w:rFonts w:ascii="Arial" w:hAnsi="Arial" w:cs="Arial"/>
          <w:sz w:val="18"/>
          <w:szCs w:val="18"/>
        </w:rPr>
        <w:t>ing</w:t>
      </w:r>
      <w:r w:rsidRPr="00EC56DE">
        <w:rPr>
          <w:rFonts w:ascii="Arial" w:hAnsi="Arial" w:cs="Arial"/>
          <w:sz w:val="18"/>
          <w:szCs w:val="18"/>
        </w:rPr>
        <w:t xml:space="preserve"> material or supplies</w:t>
      </w:r>
      <w:r w:rsidRPr="00B33B07">
        <w:rPr>
          <w:rFonts w:ascii="Arial" w:hAnsi="Arial" w:cs="Arial"/>
          <w:sz w:val="18"/>
        </w:rPr>
        <w:t xml:space="preserve"> </w:t>
      </w:r>
      <w:r w:rsidR="004B2C29" w:rsidRPr="00B33B07">
        <w:rPr>
          <w:rFonts w:ascii="Arial" w:hAnsi="Arial" w:cs="Arial"/>
          <w:sz w:val="18"/>
        </w:rPr>
        <w:t>shall not be knowingly submitted by the Seller to the Buyer.  The Seller shall manufacture parts or material on this Purchase Order in strict compliance with drawings, specifications, and Purchase Order requirements.  Material or parts which do not conform to all drawings, specifications and purchase order requirements may be submitted only by written authorization from the Buyer.</w:t>
      </w:r>
    </w:p>
    <w:p w:rsidR="00EC56DE" w:rsidRDefault="00EC56DE" w:rsidP="00EC56DE">
      <w:pPr>
        <w:tabs>
          <w:tab w:val="left" w:pos="1080"/>
        </w:tabs>
        <w:spacing w:before="240" w:after="120"/>
        <w:rPr>
          <w:rFonts w:ascii="Arial" w:hAnsi="Arial" w:cs="Arial"/>
          <w:sz w:val="18"/>
        </w:rPr>
      </w:pPr>
      <w:r>
        <w:rPr>
          <w:rFonts w:ascii="Arial" w:hAnsi="Arial" w:cs="Arial"/>
          <w:b/>
          <w:sz w:val="22"/>
          <w:szCs w:val="22"/>
        </w:rPr>
        <w:t xml:space="preserve">POQC-28 </w:t>
      </w:r>
      <w:r w:rsidR="004B2C29" w:rsidRPr="00EC56DE">
        <w:rPr>
          <w:rFonts w:ascii="Arial" w:hAnsi="Arial" w:cs="Arial"/>
          <w:b/>
          <w:sz w:val="22"/>
          <w:szCs w:val="22"/>
        </w:rPr>
        <w:t>PACKAGING AND SHIPMENT</w:t>
      </w:r>
    </w:p>
    <w:p w:rsidR="004B2C29" w:rsidRPr="00B33B07" w:rsidRDefault="00EC56DE" w:rsidP="00EC56DE">
      <w:pPr>
        <w:tabs>
          <w:tab w:val="left" w:pos="1080"/>
        </w:tabs>
        <w:spacing w:before="120" w:after="120"/>
        <w:ind w:left="810"/>
        <w:rPr>
          <w:rFonts w:ascii="Arial" w:hAnsi="Arial" w:cs="Arial"/>
          <w:sz w:val="18"/>
        </w:rPr>
      </w:pPr>
      <w:r>
        <w:rPr>
          <w:rFonts w:ascii="Arial" w:hAnsi="Arial" w:cs="Arial"/>
          <w:sz w:val="18"/>
          <w:szCs w:val="18"/>
        </w:rPr>
        <w:t>P</w:t>
      </w:r>
      <w:r w:rsidRPr="00EC56DE">
        <w:rPr>
          <w:rFonts w:ascii="Arial" w:hAnsi="Arial" w:cs="Arial"/>
          <w:sz w:val="18"/>
          <w:szCs w:val="18"/>
        </w:rPr>
        <w:t>ackaging and shipment</w:t>
      </w:r>
      <w:r w:rsidRPr="00EC56DE">
        <w:rPr>
          <w:rFonts w:ascii="Arial" w:hAnsi="Arial" w:cs="Arial"/>
          <w:sz w:val="18"/>
        </w:rPr>
        <w:t xml:space="preserve"> </w:t>
      </w:r>
      <w:r w:rsidR="004B2C29" w:rsidRPr="00B33B07">
        <w:rPr>
          <w:rFonts w:ascii="Arial" w:hAnsi="Arial" w:cs="Arial"/>
          <w:sz w:val="18"/>
        </w:rPr>
        <w:t>by Seller shall be accomplished in accordance with the following:</w:t>
      </w:r>
    </w:p>
    <w:p w:rsidR="004B2C29" w:rsidRPr="00B33B07" w:rsidRDefault="0018621D" w:rsidP="00EC56DE">
      <w:pPr>
        <w:tabs>
          <w:tab w:val="left" w:pos="1080"/>
        </w:tabs>
        <w:spacing w:before="120" w:after="120"/>
        <w:ind w:left="1440" w:hanging="360"/>
        <w:rPr>
          <w:rFonts w:ascii="Arial" w:hAnsi="Arial" w:cs="Arial"/>
          <w:sz w:val="18"/>
        </w:rPr>
      </w:pPr>
      <w:r>
        <w:rPr>
          <w:rFonts w:ascii="Arial" w:hAnsi="Arial" w:cs="Arial"/>
          <w:sz w:val="18"/>
        </w:rPr>
        <w:t>A.</w:t>
      </w:r>
      <w:r w:rsidR="004B2C29" w:rsidRPr="00B33B07">
        <w:rPr>
          <w:rFonts w:ascii="Arial" w:hAnsi="Arial" w:cs="Arial"/>
          <w:sz w:val="18"/>
        </w:rPr>
        <w:tab/>
        <w:t>This purchase Order requires levels and methods of packaging and preservation that will assure safe arrival at destination in accordance with good commercial practices, unless special packaging and shipping instructions are defined in this Purchase Order.  Damaged articles received at Buyer’s facility will be rejected at Seller’s responsibility.</w:t>
      </w:r>
    </w:p>
    <w:p w:rsidR="004846D0" w:rsidRDefault="0018621D" w:rsidP="00EC56DE">
      <w:pPr>
        <w:tabs>
          <w:tab w:val="left" w:pos="1080"/>
        </w:tabs>
        <w:spacing w:before="120" w:after="120"/>
        <w:ind w:left="1440" w:hanging="360"/>
        <w:rPr>
          <w:rFonts w:ascii="Arial" w:hAnsi="Arial" w:cs="Arial"/>
          <w:sz w:val="18"/>
        </w:rPr>
      </w:pPr>
      <w:r>
        <w:rPr>
          <w:rFonts w:ascii="Arial" w:hAnsi="Arial" w:cs="Arial"/>
          <w:sz w:val="18"/>
        </w:rPr>
        <w:t>B.</w:t>
      </w:r>
      <w:r w:rsidR="004B2C29" w:rsidRPr="00B33B07">
        <w:rPr>
          <w:rFonts w:ascii="Arial" w:hAnsi="Arial" w:cs="Arial"/>
          <w:sz w:val="18"/>
        </w:rPr>
        <w:tab/>
        <w:t xml:space="preserve">Packaging will be in accordance with </w:t>
      </w:r>
      <w:r w:rsidR="004846D0">
        <w:rPr>
          <w:rFonts w:ascii="Arial" w:hAnsi="Arial" w:cs="Arial"/>
          <w:sz w:val="18"/>
        </w:rPr>
        <w:t>MIL-STD-2073-1, “Standard practice for military packaging”</w:t>
      </w:r>
      <w:r w:rsidR="004B2C29" w:rsidRPr="00B33B07">
        <w:rPr>
          <w:rFonts w:ascii="Arial" w:hAnsi="Arial" w:cs="Arial"/>
          <w:sz w:val="18"/>
        </w:rPr>
        <w:tab/>
      </w:r>
    </w:p>
    <w:p w:rsidR="004B2C29" w:rsidRPr="00B33B07" w:rsidRDefault="004846D0" w:rsidP="00EC56DE">
      <w:pPr>
        <w:tabs>
          <w:tab w:val="left" w:pos="1080"/>
        </w:tabs>
        <w:spacing w:before="120" w:after="120"/>
        <w:ind w:left="1440" w:hanging="360"/>
        <w:rPr>
          <w:rFonts w:ascii="Arial" w:hAnsi="Arial" w:cs="Arial"/>
          <w:sz w:val="18"/>
        </w:rPr>
      </w:pPr>
      <w:r>
        <w:rPr>
          <w:rFonts w:ascii="Arial" w:hAnsi="Arial" w:cs="Arial"/>
          <w:sz w:val="18"/>
        </w:rPr>
        <w:t xml:space="preserve">        </w:t>
      </w:r>
      <w:r w:rsidR="004B2C29" w:rsidRPr="00B33B07">
        <w:rPr>
          <w:rFonts w:ascii="Arial" w:hAnsi="Arial" w:cs="Arial"/>
          <w:sz w:val="18"/>
        </w:rPr>
        <w:t xml:space="preserve">Method </w:t>
      </w:r>
      <w:r w:rsidR="004B2C29" w:rsidRPr="00B33B07">
        <w:rPr>
          <w:rFonts w:ascii="Arial" w:hAnsi="Arial" w:cs="Arial"/>
          <w:sz w:val="18"/>
          <w:u w:val="single"/>
        </w:rPr>
        <w:tab/>
      </w:r>
      <w:r w:rsidR="004B2C29" w:rsidRPr="00B33B07">
        <w:rPr>
          <w:rFonts w:ascii="Arial" w:hAnsi="Arial" w:cs="Arial"/>
          <w:sz w:val="18"/>
          <w:u w:val="single"/>
        </w:rPr>
        <w:tab/>
      </w:r>
      <w:r w:rsidR="004B2C29" w:rsidRPr="00B33B07">
        <w:rPr>
          <w:rFonts w:ascii="Arial" w:hAnsi="Arial" w:cs="Arial"/>
          <w:sz w:val="18"/>
          <w:u w:val="single"/>
        </w:rPr>
        <w:tab/>
      </w:r>
      <w:r w:rsidR="004B2C29" w:rsidRPr="00B33B07">
        <w:rPr>
          <w:rFonts w:ascii="Arial" w:hAnsi="Arial" w:cs="Arial"/>
          <w:sz w:val="18"/>
        </w:rPr>
        <w:t xml:space="preserve"> Level </w:t>
      </w:r>
      <w:r w:rsidR="004B2C29" w:rsidRPr="00B33B07">
        <w:rPr>
          <w:rFonts w:ascii="Arial" w:hAnsi="Arial" w:cs="Arial"/>
          <w:sz w:val="18"/>
          <w:u w:val="single"/>
        </w:rPr>
        <w:tab/>
      </w:r>
      <w:r w:rsidR="004B2C29" w:rsidRPr="00B33B07">
        <w:rPr>
          <w:rFonts w:ascii="Arial" w:hAnsi="Arial" w:cs="Arial"/>
          <w:sz w:val="18"/>
          <w:u w:val="single"/>
        </w:rPr>
        <w:tab/>
      </w:r>
      <w:r w:rsidR="004B2C29" w:rsidRPr="00B33B07">
        <w:rPr>
          <w:rFonts w:ascii="Arial" w:hAnsi="Arial" w:cs="Arial"/>
          <w:sz w:val="18"/>
          <w:u w:val="single"/>
        </w:rPr>
        <w:tab/>
      </w:r>
      <w:r w:rsidR="004B2C29" w:rsidRPr="00B33B07">
        <w:rPr>
          <w:rFonts w:ascii="Arial" w:hAnsi="Arial" w:cs="Arial"/>
          <w:sz w:val="18"/>
          <w:u w:val="single"/>
        </w:rPr>
        <w:tab/>
      </w:r>
    </w:p>
    <w:p w:rsidR="00EC56DE" w:rsidRPr="00EC56DE" w:rsidRDefault="009B6CA2" w:rsidP="00EC56DE">
      <w:pPr>
        <w:tabs>
          <w:tab w:val="left" w:pos="1080"/>
        </w:tabs>
        <w:spacing w:before="240" w:after="120"/>
        <w:rPr>
          <w:rFonts w:ascii="Arial" w:hAnsi="Arial" w:cs="Arial"/>
          <w:b/>
          <w:sz w:val="22"/>
          <w:szCs w:val="22"/>
        </w:rPr>
      </w:pPr>
      <w:r w:rsidRPr="00EC56DE">
        <w:rPr>
          <w:rFonts w:ascii="Arial" w:hAnsi="Arial" w:cs="Arial"/>
          <w:b/>
          <w:sz w:val="22"/>
          <w:szCs w:val="22"/>
        </w:rPr>
        <w:t>POQC-28A</w:t>
      </w:r>
      <w:r w:rsidR="00EC56DE" w:rsidRPr="00EC56DE">
        <w:rPr>
          <w:rFonts w:ascii="Arial" w:hAnsi="Arial" w:cs="Arial"/>
          <w:b/>
          <w:sz w:val="22"/>
          <w:szCs w:val="22"/>
        </w:rPr>
        <w:t xml:space="preserve"> </w:t>
      </w:r>
      <w:r w:rsidR="00EC56DE">
        <w:rPr>
          <w:rFonts w:ascii="Arial" w:hAnsi="Arial" w:cs="Arial"/>
          <w:b/>
          <w:sz w:val="22"/>
          <w:szCs w:val="22"/>
        </w:rPr>
        <w:t>PACKAGING AND SHIPMENT</w:t>
      </w:r>
    </w:p>
    <w:p w:rsidR="009B6CA2" w:rsidRPr="00B33B07" w:rsidRDefault="00EC56DE" w:rsidP="00EC56DE">
      <w:pPr>
        <w:tabs>
          <w:tab w:val="left" w:pos="1080"/>
        </w:tabs>
        <w:spacing w:before="120" w:after="120"/>
        <w:ind w:left="810"/>
        <w:rPr>
          <w:rFonts w:ascii="Arial" w:hAnsi="Arial" w:cs="Arial"/>
          <w:sz w:val="18"/>
        </w:rPr>
      </w:pPr>
      <w:r>
        <w:rPr>
          <w:rFonts w:ascii="Arial" w:hAnsi="Arial" w:cs="Arial"/>
          <w:sz w:val="18"/>
        </w:rPr>
        <w:t>P</w:t>
      </w:r>
      <w:r w:rsidRPr="00EC56DE">
        <w:rPr>
          <w:rFonts w:ascii="Arial" w:hAnsi="Arial" w:cs="Arial"/>
          <w:sz w:val="18"/>
        </w:rPr>
        <w:t>ackaging and shipment</w:t>
      </w:r>
      <w:r w:rsidRPr="00B33B07">
        <w:rPr>
          <w:rFonts w:ascii="Arial" w:hAnsi="Arial" w:cs="Arial"/>
          <w:b/>
          <w:sz w:val="18"/>
        </w:rPr>
        <w:t xml:space="preserve"> </w:t>
      </w:r>
      <w:r w:rsidR="009B6CA2" w:rsidRPr="00B33B07">
        <w:rPr>
          <w:rFonts w:ascii="Arial" w:hAnsi="Arial" w:cs="Arial"/>
          <w:sz w:val="18"/>
        </w:rPr>
        <w:t>by Seller shall be accomplished in accordance with the following:</w:t>
      </w:r>
    </w:p>
    <w:p w:rsidR="009B6CA2" w:rsidRPr="00B33B07" w:rsidRDefault="009B6CA2" w:rsidP="00EC56DE">
      <w:pPr>
        <w:spacing w:before="120" w:after="120"/>
        <w:ind w:left="810"/>
        <w:rPr>
          <w:rFonts w:ascii="Arial" w:hAnsi="Arial" w:cs="Arial"/>
          <w:sz w:val="18"/>
        </w:rPr>
      </w:pPr>
      <w:r w:rsidRPr="00B33B07">
        <w:rPr>
          <w:rFonts w:ascii="Arial" w:hAnsi="Arial" w:cs="Arial"/>
          <w:sz w:val="18"/>
        </w:rPr>
        <w:t>This purchase Order requires levels and methods of packaging and preservation that will assure safe arrival at destination in accordance with good commercial practices, unless special packaging and shipping instructions are defined in this Purchase Order.  Damaged articles received at Buyer’s facility will be rejected at Seller’s responsibility.</w:t>
      </w:r>
    </w:p>
    <w:p w:rsidR="00EC56DE" w:rsidRDefault="009B6CA2" w:rsidP="00DC23AE">
      <w:pPr>
        <w:tabs>
          <w:tab w:val="left" w:pos="1080"/>
        </w:tabs>
        <w:spacing w:before="240" w:after="120"/>
        <w:rPr>
          <w:rFonts w:ascii="Arial" w:hAnsi="Arial" w:cs="Arial"/>
          <w:b/>
          <w:sz w:val="22"/>
          <w:szCs w:val="22"/>
        </w:rPr>
      </w:pPr>
      <w:r w:rsidRPr="00EC56DE">
        <w:rPr>
          <w:rFonts w:ascii="Arial" w:hAnsi="Arial" w:cs="Arial"/>
          <w:b/>
          <w:sz w:val="22"/>
          <w:szCs w:val="22"/>
        </w:rPr>
        <w:t>POQC-28B</w:t>
      </w:r>
      <w:r w:rsidR="00DC23AE">
        <w:rPr>
          <w:rFonts w:ascii="Arial" w:hAnsi="Arial" w:cs="Arial"/>
          <w:b/>
          <w:sz w:val="22"/>
          <w:szCs w:val="22"/>
        </w:rPr>
        <w:t xml:space="preserve"> </w:t>
      </w:r>
      <w:r w:rsidR="00EC56DE">
        <w:rPr>
          <w:rFonts w:ascii="Arial" w:hAnsi="Arial" w:cs="Arial"/>
          <w:b/>
          <w:sz w:val="22"/>
          <w:szCs w:val="22"/>
        </w:rPr>
        <w:t>PACKAGING AND SHIPMENT</w:t>
      </w:r>
    </w:p>
    <w:p w:rsidR="009B6CA2" w:rsidRPr="00EC56DE" w:rsidRDefault="00EC56DE" w:rsidP="00EC56DE">
      <w:pPr>
        <w:tabs>
          <w:tab w:val="left" w:pos="1080"/>
        </w:tabs>
        <w:spacing w:before="120" w:after="120"/>
        <w:ind w:left="810"/>
        <w:rPr>
          <w:rFonts w:ascii="Arial" w:hAnsi="Arial" w:cs="Arial"/>
          <w:sz w:val="18"/>
          <w:szCs w:val="18"/>
        </w:rPr>
      </w:pPr>
      <w:r w:rsidRPr="00EC56DE">
        <w:rPr>
          <w:rFonts w:ascii="Arial" w:hAnsi="Arial" w:cs="Arial"/>
          <w:sz w:val="18"/>
          <w:szCs w:val="18"/>
        </w:rPr>
        <w:t>Packaging and shipment</w:t>
      </w:r>
      <w:r w:rsidRPr="00EC56DE">
        <w:rPr>
          <w:rFonts w:ascii="Arial" w:hAnsi="Arial" w:cs="Arial"/>
          <w:b/>
          <w:sz w:val="18"/>
          <w:szCs w:val="18"/>
        </w:rPr>
        <w:t xml:space="preserve"> </w:t>
      </w:r>
      <w:r w:rsidR="009B6CA2" w:rsidRPr="00EC56DE">
        <w:rPr>
          <w:rFonts w:ascii="Arial" w:hAnsi="Arial" w:cs="Arial"/>
          <w:sz w:val="18"/>
          <w:szCs w:val="18"/>
        </w:rPr>
        <w:t>by Seller shall be accomplished in accordance with the following:</w:t>
      </w:r>
    </w:p>
    <w:p w:rsidR="004846D0" w:rsidRDefault="009B6CA2" w:rsidP="00EC56DE">
      <w:pPr>
        <w:tabs>
          <w:tab w:val="left" w:pos="1080"/>
        </w:tabs>
        <w:spacing w:before="120" w:after="120"/>
        <w:ind w:left="810"/>
        <w:rPr>
          <w:rFonts w:ascii="Arial" w:hAnsi="Arial" w:cs="Arial"/>
          <w:sz w:val="18"/>
        </w:rPr>
      </w:pPr>
      <w:r w:rsidRPr="00EC56DE">
        <w:rPr>
          <w:rFonts w:ascii="Arial" w:hAnsi="Arial" w:cs="Arial"/>
          <w:sz w:val="18"/>
          <w:szCs w:val="18"/>
        </w:rPr>
        <w:t xml:space="preserve">Packaging will be in accordance with </w:t>
      </w:r>
      <w:r w:rsidR="004846D0">
        <w:rPr>
          <w:rFonts w:ascii="Arial" w:hAnsi="Arial" w:cs="Arial"/>
          <w:sz w:val="18"/>
        </w:rPr>
        <w:t>MIL-STD-2073-1, “Standard practice for military packaging”</w:t>
      </w:r>
    </w:p>
    <w:p w:rsidR="009B6CA2" w:rsidRPr="00EC56DE" w:rsidRDefault="009B6CA2" w:rsidP="00EC56DE">
      <w:pPr>
        <w:tabs>
          <w:tab w:val="left" w:pos="1080"/>
        </w:tabs>
        <w:spacing w:before="120" w:after="120"/>
        <w:ind w:left="810"/>
        <w:rPr>
          <w:rFonts w:ascii="Arial" w:hAnsi="Arial" w:cs="Arial"/>
          <w:sz w:val="18"/>
          <w:szCs w:val="18"/>
        </w:rPr>
      </w:pPr>
      <w:r w:rsidRPr="00EC56DE">
        <w:rPr>
          <w:rFonts w:ascii="Arial" w:hAnsi="Arial" w:cs="Arial"/>
          <w:sz w:val="18"/>
          <w:szCs w:val="18"/>
        </w:rPr>
        <w:t xml:space="preserve">Method </w:t>
      </w:r>
      <w:r w:rsidRPr="00EC56DE">
        <w:rPr>
          <w:rFonts w:ascii="Arial" w:hAnsi="Arial" w:cs="Arial"/>
          <w:sz w:val="18"/>
          <w:szCs w:val="18"/>
          <w:u w:val="single"/>
        </w:rPr>
        <w:tab/>
      </w:r>
      <w:r w:rsidRPr="00EC56DE">
        <w:rPr>
          <w:rFonts w:ascii="Arial" w:hAnsi="Arial" w:cs="Arial"/>
          <w:sz w:val="18"/>
          <w:szCs w:val="18"/>
          <w:u w:val="single"/>
        </w:rPr>
        <w:tab/>
      </w:r>
      <w:r w:rsidRPr="00EC56DE">
        <w:rPr>
          <w:rFonts w:ascii="Arial" w:hAnsi="Arial" w:cs="Arial"/>
          <w:sz w:val="18"/>
          <w:szCs w:val="18"/>
          <w:u w:val="single"/>
        </w:rPr>
        <w:tab/>
      </w:r>
      <w:r w:rsidRPr="00EC56DE">
        <w:rPr>
          <w:rFonts w:ascii="Arial" w:hAnsi="Arial" w:cs="Arial"/>
          <w:sz w:val="18"/>
          <w:szCs w:val="18"/>
        </w:rPr>
        <w:t xml:space="preserve"> Level </w:t>
      </w:r>
      <w:r w:rsidRPr="00EC56DE">
        <w:rPr>
          <w:rFonts w:ascii="Arial" w:hAnsi="Arial" w:cs="Arial"/>
          <w:sz w:val="18"/>
          <w:szCs w:val="18"/>
          <w:u w:val="single"/>
        </w:rPr>
        <w:tab/>
      </w:r>
      <w:r w:rsidRPr="00EC56DE">
        <w:rPr>
          <w:rFonts w:ascii="Arial" w:hAnsi="Arial" w:cs="Arial"/>
          <w:sz w:val="18"/>
          <w:szCs w:val="18"/>
          <w:u w:val="single"/>
        </w:rPr>
        <w:tab/>
      </w:r>
      <w:r w:rsidRPr="00EC56DE">
        <w:rPr>
          <w:rFonts w:ascii="Arial" w:hAnsi="Arial" w:cs="Arial"/>
          <w:sz w:val="18"/>
          <w:szCs w:val="18"/>
          <w:u w:val="single"/>
        </w:rPr>
        <w:tab/>
      </w:r>
      <w:r w:rsidRPr="00EC56DE">
        <w:rPr>
          <w:rFonts w:ascii="Arial" w:hAnsi="Arial" w:cs="Arial"/>
          <w:sz w:val="18"/>
          <w:szCs w:val="18"/>
          <w:u w:val="single"/>
        </w:rPr>
        <w:tab/>
      </w:r>
    </w:p>
    <w:p w:rsidR="00DC23AE" w:rsidRDefault="00DC23AE" w:rsidP="00DC23AE">
      <w:pPr>
        <w:tabs>
          <w:tab w:val="left" w:pos="1080"/>
        </w:tabs>
        <w:spacing w:before="240" w:after="120"/>
        <w:ind w:left="806" w:hanging="806"/>
        <w:rPr>
          <w:rFonts w:ascii="Arial" w:hAnsi="Arial" w:cs="Arial"/>
          <w:b/>
          <w:sz w:val="22"/>
          <w:szCs w:val="22"/>
        </w:rPr>
      </w:pPr>
      <w:r>
        <w:rPr>
          <w:rFonts w:ascii="Arial" w:hAnsi="Arial" w:cs="Arial"/>
          <w:b/>
          <w:sz w:val="22"/>
          <w:szCs w:val="22"/>
        </w:rPr>
        <w:t xml:space="preserve">POQC-29 </w:t>
      </w:r>
      <w:r w:rsidR="004B2C29" w:rsidRPr="00EC56DE">
        <w:rPr>
          <w:rFonts w:ascii="Arial" w:hAnsi="Arial" w:cs="Arial"/>
          <w:b/>
          <w:sz w:val="22"/>
          <w:szCs w:val="22"/>
        </w:rPr>
        <w:t>STATIC SENSITIVE DEVICES</w:t>
      </w:r>
    </w:p>
    <w:p w:rsidR="004B2C29" w:rsidRPr="00B33B07" w:rsidRDefault="00DC23AE" w:rsidP="00DC23AE">
      <w:pPr>
        <w:tabs>
          <w:tab w:val="left" w:pos="1080"/>
        </w:tabs>
        <w:spacing w:before="120" w:after="120"/>
        <w:ind w:left="810"/>
        <w:rPr>
          <w:rFonts w:ascii="Arial" w:hAnsi="Arial" w:cs="Arial"/>
          <w:sz w:val="18"/>
        </w:rPr>
      </w:pPr>
      <w:r>
        <w:rPr>
          <w:rFonts w:ascii="Arial" w:hAnsi="Arial" w:cs="Arial"/>
          <w:sz w:val="18"/>
          <w:szCs w:val="18"/>
        </w:rPr>
        <w:t>S</w:t>
      </w:r>
      <w:r w:rsidRPr="00DC23AE">
        <w:rPr>
          <w:rFonts w:ascii="Arial" w:hAnsi="Arial" w:cs="Arial"/>
          <w:sz w:val="18"/>
          <w:szCs w:val="18"/>
        </w:rPr>
        <w:t>tatic sensitive devices</w:t>
      </w:r>
      <w:r w:rsidRPr="00B33B07">
        <w:rPr>
          <w:rFonts w:ascii="Arial" w:hAnsi="Arial" w:cs="Arial"/>
          <w:b/>
          <w:sz w:val="18"/>
        </w:rPr>
        <w:t xml:space="preserve"> </w:t>
      </w:r>
      <w:r w:rsidR="004B2C29" w:rsidRPr="00B33B07">
        <w:rPr>
          <w:rFonts w:ascii="Arial" w:hAnsi="Arial" w:cs="Arial"/>
          <w:sz w:val="18"/>
        </w:rPr>
        <w:t xml:space="preserve">shall be produced by the Seller under the requirements of </w:t>
      </w:r>
      <w:r w:rsidR="00BE054D">
        <w:rPr>
          <w:rFonts w:ascii="Arial" w:hAnsi="Arial" w:cs="Arial"/>
          <w:sz w:val="18"/>
        </w:rPr>
        <w:t>ESD S20.20</w:t>
      </w:r>
      <w:r w:rsidR="004B2C29" w:rsidRPr="00B33B07">
        <w:rPr>
          <w:rFonts w:ascii="Arial" w:hAnsi="Arial" w:cs="Arial"/>
          <w:sz w:val="18"/>
        </w:rPr>
        <w:t>, “Electrostatic Discharge Control Program for Protection of Electrical and Electronic Parts, Assemblies, and Equipment (excluding Electrically Initi</w:t>
      </w:r>
      <w:r w:rsidR="00BE054D">
        <w:rPr>
          <w:rFonts w:ascii="Arial" w:hAnsi="Arial" w:cs="Arial"/>
          <w:sz w:val="18"/>
        </w:rPr>
        <w:t>ated Explosive Devices).”</w:t>
      </w:r>
    </w:p>
    <w:p w:rsidR="004B2C29" w:rsidRPr="00B33B07" w:rsidRDefault="004B2C29" w:rsidP="00DC23AE">
      <w:pPr>
        <w:pStyle w:val="BodyText"/>
        <w:keepNext/>
        <w:spacing w:after="120"/>
        <w:ind w:left="810"/>
        <w:rPr>
          <w:rFonts w:ascii="Arial" w:hAnsi="Arial" w:cs="Arial"/>
        </w:rPr>
      </w:pPr>
      <w:r w:rsidRPr="00B33B07">
        <w:rPr>
          <w:rFonts w:ascii="Arial" w:hAnsi="Arial" w:cs="Arial"/>
        </w:rPr>
        <w:t>The Seller’s shipping procedure shall conform to the following:</w:t>
      </w:r>
    </w:p>
    <w:p w:rsidR="004B2C29" w:rsidRPr="00B33B07" w:rsidRDefault="0018621D" w:rsidP="00DC23AE">
      <w:pPr>
        <w:tabs>
          <w:tab w:val="left" w:pos="1080"/>
        </w:tabs>
        <w:spacing w:before="120" w:after="120"/>
        <w:ind w:left="1620" w:hanging="540"/>
        <w:rPr>
          <w:rFonts w:ascii="Arial" w:hAnsi="Arial" w:cs="Arial"/>
          <w:sz w:val="18"/>
        </w:rPr>
      </w:pPr>
      <w:r>
        <w:rPr>
          <w:rFonts w:ascii="Arial" w:hAnsi="Arial" w:cs="Arial"/>
          <w:sz w:val="18"/>
        </w:rPr>
        <w:t>A.</w:t>
      </w:r>
      <w:r w:rsidR="004B2C29" w:rsidRPr="00B33B07">
        <w:rPr>
          <w:rFonts w:ascii="Arial" w:hAnsi="Arial" w:cs="Arial"/>
          <w:sz w:val="18"/>
        </w:rPr>
        <w:tab/>
        <w:t>Package printed wiring board assemblies in antistatic bags with conductive clips on contact fingers for shipment.</w:t>
      </w:r>
    </w:p>
    <w:p w:rsidR="004B2C29" w:rsidRPr="00B33B07" w:rsidRDefault="0018621D" w:rsidP="00DC23AE">
      <w:pPr>
        <w:tabs>
          <w:tab w:val="left" w:pos="1080"/>
        </w:tabs>
        <w:spacing w:before="120" w:after="120"/>
        <w:ind w:left="1620" w:hanging="540"/>
        <w:rPr>
          <w:rFonts w:ascii="Arial" w:hAnsi="Arial" w:cs="Arial"/>
          <w:sz w:val="18"/>
        </w:rPr>
      </w:pPr>
      <w:r>
        <w:rPr>
          <w:rFonts w:ascii="Arial" w:hAnsi="Arial" w:cs="Arial"/>
          <w:sz w:val="18"/>
        </w:rPr>
        <w:t>B.</w:t>
      </w:r>
      <w:r w:rsidR="004B2C29" w:rsidRPr="00B33B07">
        <w:rPr>
          <w:rFonts w:ascii="Arial" w:hAnsi="Arial" w:cs="Arial"/>
          <w:sz w:val="18"/>
        </w:rPr>
        <w:tab/>
        <w:t>Use only antistatic cushioning and wrapping materials for inner packaging.</w:t>
      </w:r>
    </w:p>
    <w:p w:rsidR="004B2C29" w:rsidRPr="00B33B07" w:rsidRDefault="0018621D" w:rsidP="00DC23AE">
      <w:pPr>
        <w:tabs>
          <w:tab w:val="left" w:pos="1080"/>
        </w:tabs>
        <w:spacing w:before="120" w:after="120"/>
        <w:ind w:left="1620" w:hanging="540"/>
        <w:rPr>
          <w:rFonts w:ascii="Arial" w:hAnsi="Arial" w:cs="Arial"/>
          <w:sz w:val="18"/>
        </w:rPr>
      </w:pPr>
      <w:r>
        <w:rPr>
          <w:rFonts w:ascii="Arial" w:hAnsi="Arial" w:cs="Arial"/>
          <w:sz w:val="18"/>
        </w:rPr>
        <w:t>C.</w:t>
      </w:r>
      <w:r w:rsidR="004B2C29" w:rsidRPr="00B33B07">
        <w:rPr>
          <w:rFonts w:ascii="Arial" w:hAnsi="Arial" w:cs="Arial"/>
          <w:sz w:val="18"/>
        </w:rPr>
        <w:tab/>
        <w:t>Ship individual devices in antistatic containers.</w:t>
      </w:r>
    </w:p>
    <w:p w:rsidR="004B2C29" w:rsidRPr="00B33B07" w:rsidRDefault="0018621D" w:rsidP="00DC23AE">
      <w:pPr>
        <w:tabs>
          <w:tab w:val="left" w:pos="1080"/>
        </w:tabs>
        <w:spacing w:before="120" w:after="120"/>
        <w:ind w:left="1620" w:hanging="540"/>
        <w:rPr>
          <w:rFonts w:ascii="Arial" w:hAnsi="Arial" w:cs="Arial"/>
          <w:sz w:val="18"/>
        </w:rPr>
      </w:pPr>
      <w:r>
        <w:rPr>
          <w:rFonts w:ascii="Arial" w:hAnsi="Arial" w:cs="Arial"/>
          <w:sz w:val="18"/>
        </w:rPr>
        <w:t>D.</w:t>
      </w:r>
      <w:r w:rsidR="004B2C29" w:rsidRPr="00B33B07">
        <w:rPr>
          <w:rFonts w:ascii="Arial" w:hAnsi="Arial" w:cs="Arial"/>
          <w:sz w:val="18"/>
        </w:rPr>
        <w:tab/>
        <w:t xml:space="preserve">Color “RED” at least one edge of all board assemblies containing static sensitive devices as a WARNING TO THE USER AND TO SERVICE PERSONNEL.  Marking shall be located on the edge or edges most visible during any approach to servicing.  Ink or dyes used shall not: be removed during any normal cleaning operation subsequent to application or degrade board performance.  </w:t>
      </w:r>
    </w:p>
    <w:p w:rsidR="004B2C29" w:rsidRPr="00B33B07" w:rsidRDefault="0018621D" w:rsidP="00DC23AE">
      <w:pPr>
        <w:tabs>
          <w:tab w:val="left" w:pos="1080"/>
        </w:tabs>
        <w:spacing w:before="120" w:after="120"/>
        <w:ind w:left="1620" w:hanging="547"/>
        <w:rPr>
          <w:rFonts w:ascii="Arial" w:hAnsi="Arial" w:cs="Arial"/>
          <w:sz w:val="18"/>
        </w:rPr>
      </w:pPr>
      <w:r>
        <w:rPr>
          <w:rFonts w:ascii="Arial" w:hAnsi="Arial" w:cs="Arial"/>
          <w:sz w:val="18"/>
        </w:rPr>
        <w:t>E.</w:t>
      </w:r>
      <w:r w:rsidR="004B2C29" w:rsidRPr="00B33B07">
        <w:rPr>
          <w:rFonts w:ascii="Arial" w:hAnsi="Arial" w:cs="Arial"/>
          <w:sz w:val="18"/>
        </w:rPr>
        <w:tab/>
        <w:t>Have a warning notice placed in a conspicuous location on the shipping package equivalent to this example:</w:t>
      </w:r>
    </w:p>
    <w:p w:rsidR="004B2C29" w:rsidRPr="00B33B07" w:rsidRDefault="00570B9A" w:rsidP="00DC23AE">
      <w:pPr>
        <w:tabs>
          <w:tab w:val="left" w:pos="1080"/>
        </w:tabs>
        <w:spacing w:before="120" w:after="120"/>
        <w:ind w:left="1620" w:hanging="540"/>
        <w:jc w:val="center"/>
        <w:rPr>
          <w:rFonts w:ascii="Arial" w:hAnsi="Arial" w:cs="Arial"/>
          <w:sz w:val="18"/>
        </w:rPr>
      </w:pPr>
      <w:r>
        <w:rPr>
          <w:rFonts w:ascii="Arial" w:hAnsi="Arial" w:cs="Arial"/>
          <w:noProof/>
        </w:rPr>
        <w:drawing>
          <wp:inline distT="0" distB="0" distL="0" distR="0" wp14:anchorId="408929FC" wp14:editId="691C9112">
            <wp:extent cx="218122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81225" cy="914400"/>
                    </a:xfrm>
                    <a:prstGeom prst="rect">
                      <a:avLst/>
                    </a:prstGeom>
                    <a:noFill/>
                    <a:ln w="9525">
                      <a:noFill/>
                      <a:miter lim="800000"/>
                      <a:headEnd/>
                      <a:tailEnd/>
                    </a:ln>
                  </pic:spPr>
                </pic:pic>
              </a:graphicData>
            </a:graphic>
          </wp:inline>
        </w:drawing>
      </w:r>
    </w:p>
    <w:p w:rsidR="00DC23AE" w:rsidRPr="00DC23AE" w:rsidRDefault="004B2C29" w:rsidP="00A22607">
      <w:pPr>
        <w:tabs>
          <w:tab w:val="left" w:pos="1080"/>
        </w:tabs>
        <w:spacing w:before="240" w:after="120"/>
        <w:ind w:left="990" w:hanging="990"/>
        <w:rPr>
          <w:rFonts w:ascii="Arial" w:hAnsi="Arial" w:cs="Arial"/>
          <w:b/>
          <w:sz w:val="22"/>
          <w:szCs w:val="22"/>
        </w:rPr>
      </w:pPr>
      <w:r w:rsidRPr="00DC23AE">
        <w:rPr>
          <w:rFonts w:ascii="Arial" w:hAnsi="Arial" w:cs="Arial"/>
          <w:b/>
          <w:sz w:val="22"/>
          <w:szCs w:val="22"/>
        </w:rPr>
        <w:t>POQC-30</w:t>
      </w:r>
      <w:r w:rsidR="00DC23AE" w:rsidRPr="00DC23AE">
        <w:rPr>
          <w:rFonts w:ascii="Arial" w:hAnsi="Arial" w:cs="Arial"/>
          <w:b/>
          <w:sz w:val="22"/>
          <w:szCs w:val="22"/>
        </w:rPr>
        <w:t xml:space="preserve"> </w:t>
      </w:r>
      <w:r w:rsidR="00DC23AE" w:rsidRPr="008C2813">
        <w:rPr>
          <w:rFonts w:ascii="Arial" w:hAnsi="Arial" w:cs="Arial"/>
          <w:b/>
          <w:sz w:val="22"/>
          <w:szCs w:val="22"/>
        </w:rPr>
        <w:t xml:space="preserve">GOVERNMENT/ CONTRACTOR ACTIONS </w:t>
      </w:r>
      <w:r w:rsidR="008C2813" w:rsidRPr="008C2813">
        <w:rPr>
          <w:rFonts w:ascii="Arial" w:hAnsi="Arial" w:cs="Arial"/>
          <w:b/>
          <w:sz w:val="22"/>
          <w:szCs w:val="22"/>
        </w:rPr>
        <w:t>(MIL-Q-9858</w:t>
      </w:r>
      <w:r w:rsidR="00DC23AE" w:rsidRPr="008C2813">
        <w:rPr>
          <w:rFonts w:ascii="Arial" w:hAnsi="Arial" w:cs="Arial"/>
          <w:b/>
          <w:sz w:val="22"/>
          <w:szCs w:val="22"/>
        </w:rPr>
        <w:t>)</w:t>
      </w:r>
    </w:p>
    <w:p w:rsidR="004B2C29" w:rsidRPr="008F7BA5" w:rsidRDefault="008F7BA5" w:rsidP="00DC23AE">
      <w:pPr>
        <w:tabs>
          <w:tab w:val="left" w:pos="1080"/>
        </w:tabs>
        <w:spacing w:before="120" w:after="120"/>
        <w:ind w:left="810"/>
        <w:rPr>
          <w:rFonts w:ascii="Arial" w:hAnsi="Arial" w:cs="Arial"/>
          <w:b/>
          <w:sz w:val="18"/>
        </w:rPr>
      </w:pPr>
      <w:r w:rsidRPr="008F7BA5">
        <w:rPr>
          <w:rFonts w:ascii="Arial" w:hAnsi="Arial" w:cs="Arial"/>
          <w:b/>
          <w:sz w:val="18"/>
        </w:rPr>
        <w:t>OBSOLETED</w:t>
      </w:r>
    </w:p>
    <w:p w:rsidR="00DC23AE" w:rsidRPr="00DC23AE" w:rsidRDefault="004B2C29" w:rsidP="00DC23AE">
      <w:pPr>
        <w:tabs>
          <w:tab w:val="left" w:pos="1080"/>
        </w:tabs>
        <w:spacing w:before="240" w:after="120"/>
        <w:rPr>
          <w:rFonts w:ascii="Arial" w:hAnsi="Arial" w:cs="Arial"/>
          <w:sz w:val="22"/>
          <w:szCs w:val="22"/>
        </w:rPr>
      </w:pPr>
      <w:r w:rsidRPr="00DC23AE">
        <w:rPr>
          <w:rFonts w:ascii="Arial" w:hAnsi="Arial" w:cs="Arial"/>
          <w:b/>
          <w:sz w:val="22"/>
          <w:szCs w:val="22"/>
        </w:rPr>
        <w:t>POQC-31</w:t>
      </w:r>
      <w:r w:rsidRPr="00DC23AE">
        <w:rPr>
          <w:rFonts w:ascii="Arial" w:hAnsi="Arial" w:cs="Arial"/>
          <w:b/>
          <w:sz w:val="22"/>
          <w:szCs w:val="22"/>
        </w:rPr>
        <w:tab/>
        <w:t>MILL MATERIAL TEST REPORTS</w:t>
      </w:r>
      <w:r w:rsidRPr="00DC23AE">
        <w:rPr>
          <w:rFonts w:ascii="Arial" w:hAnsi="Arial" w:cs="Arial"/>
          <w:sz w:val="22"/>
          <w:szCs w:val="22"/>
        </w:rPr>
        <w:t xml:space="preserve"> </w:t>
      </w:r>
    </w:p>
    <w:p w:rsidR="004B2C29" w:rsidRPr="00B33B07" w:rsidRDefault="004B2C29" w:rsidP="00DC23AE">
      <w:pPr>
        <w:tabs>
          <w:tab w:val="left" w:pos="1080"/>
        </w:tabs>
        <w:spacing w:before="120" w:after="120"/>
        <w:ind w:left="810"/>
        <w:rPr>
          <w:rFonts w:ascii="Arial" w:hAnsi="Arial" w:cs="Arial"/>
          <w:sz w:val="18"/>
        </w:rPr>
      </w:pPr>
      <w:r w:rsidRPr="00B33B07">
        <w:rPr>
          <w:rFonts w:ascii="Arial" w:hAnsi="Arial" w:cs="Arial"/>
          <w:sz w:val="18"/>
        </w:rPr>
        <w:t xml:space="preserve">One reproducible copy of the mill lot/batch and heat treat test reports, as applicable, shall accompany each shipment.  Test reports shall be validated by an authorized mill representative with their printed name, signature, and date.  Test documents must include mill fabricator’s name, address, and be traceable through supplier’s purchase order to the mill, and through supplier’s certifications and invoice to the </w:t>
      </w:r>
      <w:r w:rsidR="0067749C">
        <w:rPr>
          <w:rFonts w:ascii="Arial" w:hAnsi="Arial" w:cs="Arial"/>
          <w:color w:val="000000"/>
          <w:sz w:val="18"/>
          <w:szCs w:val="16"/>
        </w:rPr>
        <w:t>Buyer’s</w:t>
      </w:r>
      <w:r w:rsidR="00DC23AE">
        <w:rPr>
          <w:rFonts w:ascii="Arial" w:hAnsi="Arial" w:cs="Arial"/>
          <w:sz w:val="18"/>
        </w:rPr>
        <w:t xml:space="preserve"> </w:t>
      </w:r>
      <w:r w:rsidRPr="00B33B07">
        <w:rPr>
          <w:rFonts w:ascii="Arial" w:hAnsi="Arial" w:cs="Arial"/>
          <w:sz w:val="18"/>
        </w:rPr>
        <w:t>purchase order.</w:t>
      </w:r>
    </w:p>
    <w:p w:rsidR="00DC23AE" w:rsidRDefault="00DC23AE" w:rsidP="00DC23AE">
      <w:pPr>
        <w:tabs>
          <w:tab w:val="left" w:pos="1080"/>
        </w:tabs>
        <w:spacing w:before="240" w:after="120"/>
        <w:rPr>
          <w:rFonts w:ascii="Arial" w:hAnsi="Arial" w:cs="Arial"/>
          <w:sz w:val="18"/>
        </w:rPr>
      </w:pPr>
      <w:r>
        <w:rPr>
          <w:rFonts w:ascii="Arial" w:hAnsi="Arial" w:cs="Arial"/>
          <w:b/>
          <w:sz w:val="22"/>
          <w:szCs w:val="22"/>
        </w:rPr>
        <w:t xml:space="preserve">POQC-32 </w:t>
      </w:r>
      <w:r w:rsidR="004B2C29" w:rsidRPr="00DC23AE">
        <w:rPr>
          <w:rFonts w:ascii="Arial" w:hAnsi="Arial" w:cs="Arial"/>
          <w:b/>
          <w:sz w:val="22"/>
          <w:szCs w:val="22"/>
        </w:rPr>
        <w:t>RECEIVING INSPECTION REQUIRED</w:t>
      </w:r>
    </w:p>
    <w:p w:rsidR="004B2C29" w:rsidRPr="00B33B07" w:rsidRDefault="004B2C29" w:rsidP="00DC23AE">
      <w:pPr>
        <w:tabs>
          <w:tab w:val="left" w:pos="1080"/>
        </w:tabs>
        <w:spacing w:before="120" w:after="120"/>
        <w:ind w:left="810"/>
        <w:rPr>
          <w:rFonts w:ascii="Arial" w:hAnsi="Arial" w:cs="Arial"/>
          <w:sz w:val="18"/>
        </w:rPr>
      </w:pPr>
      <w:r w:rsidRPr="00B33B07">
        <w:rPr>
          <w:rFonts w:ascii="Arial" w:hAnsi="Arial" w:cs="Arial"/>
          <w:sz w:val="18"/>
        </w:rPr>
        <w:t>Receiving inspection is required on this Purchase Order.  Tag parts accordingly.  Route parts and associated paperwork to Quality Control for acceptance inspection/testing.</w:t>
      </w:r>
    </w:p>
    <w:p w:rsidR="00DC23AE" w:rsidRPr="00DC23AE" w:rsidRDefault="00DC23AE" w:rsidP="00DC23AE">
      <w:pPr>
        <w:tabs>
          <w:tab w:val="left" w:pos="1080"/>
        </w:tabs>
        <w:spacing w:before="240" w:after="120"/>
        <w:rPr>
          <w:rFonts w:ascii="Arial" w:hAnsi="Arial" w:cs="Arial"/>
          <w:sz w:val="22"/>
          <w:szCs w:val="22"/>
        </w:rPr>
      </w:pPr>
      <w:r>
        <w:rPr>
          <w:rFonts w:ascii="Arial" w:hAnsi="Arial" w:cs="Arial"/>
          <w:b/>
          <w:sz w:val="22"/>
          <w:szCs w:val="22"/>
        </w:rPr>
        <w:t xml:space="preserve">POQC-33 </w:t>
      </w:r>
      <w:r w:rsidR="004B2C29" w:rsidRPr="00DC23AE">
        <w:rPr>
          <w:rFonts w:ascii="Arial" w:hAnsi="Arial" w:cs="Arial"/>
          <w:b/>
          <w:sz w:val="22"/>
          <w:szCs w:val="22"/>
        </w:rPr>
        <w:t>PROCESS CHANGE CONTROL</w:t>
      </w:r>
    </w:p>
    <w:p w:rsidR="004B2C29" w:rsidRPr="00B33B07" w:rsidRDefault="004B2C29" w:rsidP="00DC23AE">
      <w:pPr>
        <w:tabs>
          <w:tab w:val="left" w:pos="1080"/>
        </w:tabs>
        <w:spacing w:before="120" w:after="120"/>
        <w:ind w:left="810"/>
        <w:rPr>
          <w:rFonts w:ascii="Arial" w:hAnsi="Arial" w:cs="Arial"/>
          <w:sz w:val="18"/>
        </w:rPr>
      </w:pPr>
      <w:r w:rsidRPr="00B33B07">
        <w:rPr>
          <w:rFonts w:ascii="Arial" w:hAnsi="Arial" w:cs="Arial"/>
          <w:sz w:val="18"/>
        </w:rPr>
        <w:t xml:space="preserve">There shall be no changes to supplier’s processes, materials or procedures involving parts or materials covered by this Purchase Order.  In the event of a supplier desiring to change any internal process, material or procedure, the supplier must submit a written request to </w:t>
      </w:r>
      <w:r w:rsidR="0067749C">
        <w:rPr>
          <w:rFonts w:ascii="Arial" w:hAnsi="Arial" w:cs="Arial"/>
          <w:color w:val="000000"/>
          <w:sz w:val="18"/>
          <w:szCs w:val="16"/>
        </w:rPr>
        <w:t>Buyer</w:t>
      </w:r>
      <w:r w:rsidR="00DF5D17">
        <w:rPr>
          <w:rFonts w:ascii="Arial" w:hAnsi="Arial" w:cs="Arial"/>
          <w:sz w:val="18"/>
        </w:rPr>
        <w:t xml:space="preserve"> </w:t>
      </w:r>
      <w:r w:rsidRPr="00B33B07">
        <w:rPr>
          <w:rFonts w:ascii="Arial" w:hAnsi="Arial" w:cs="Arial"/>
          <w:sz w:val="18"/>
        </w:rPr>
        <w:t xml:space="preserve">detailing the proposed change and the reasons behind the decision for the change.  Incorporation of the change is prohibited until </w:t>
      </w:r>
      <w:r w:rsidR="0067749C">
        <w:rPr>
          <w:rFonts w:ascii="Arial" w:hAnsi="Arial" w:cs="Arial"/>
          <w:color w:val="000000"/>
          <w:sz w:val="18"/>
          <w:szCs w:val="16"/>
        </w:rPr>
        <w:t>Buyer’s</w:t>
      </w:r>
      <w:r w:rsidR="006432D1">
        <w:rPr>
          <w:rFonts w:ascii="Arial" w:hAnsi="Arial" w:cs="Arial"/>
          <w:sz w:val="18"/>
        </w:rPr>
        <w:t xml:space="preserve"> </w:t>
      </w:r>
      <w:r w:rsidRPr="00B33B07">
        <w:rPr>
          <w:rFonts w:ascii="Arial" w:hAnsi="Arial" w:cs="Arial"/>
          <w:sz w:val="18"/>
        </w:rPr>
        <w:t>Quality Assurance gives written approval to the supplier.</w:t>
      </w:r>
    </w:p>
    <w:p w:rsidR="00DC23AE" w:rsidRPr="00DC23AE" w:rsidRDefault="00DC23AE" w:rsidP="0018621D">
      <w:pPr>
        <w:tabs>
          <w:tab w:val="left" w:pos="1080"/>
        </w:tabs>
        <w:spacing w:before="120" w:after="120"/>
        <w:rPr>
          <w:rFonts w:ascii="Arial" w:hAnsi="Arial" w:cs="Arial"/>
          <w:sz w:val="22"/>
          <w:szCs w:val="22"/>
        </w:rPr>
      </w:pPr>
      <w:r w:rsidRPr="00115F5A">
        <w:rPr>
          <w:rFonts w:ascii="Arial" w:hAnsi="Arial" w:cs="Arial"/>
          <w:b/>
          <w:sz w:val="22"/>
          <w:szCs w:val="22"/>
        </w:rPr>
        <w:t xml:space="preserve">POQC-34 </w:t>
      </w:r>
      <w:r w:rsidR="004B2C29" w:rsidRPr="00115F5A">
        <w:rPr>
          <w:rFonts w:ascii="Arial" w:hAnsi="Arial" w:cs="Arial"/>
          <w:b/>
          <w:sz w:val="22"/>
          <w:szCs w:val="22"/>
        </w:rPr>
        <w:t>SUBCONTRACTING</w:t>
      </w:r>
    </w:p>
    <w:p w:rsidR="004B2C29" w:rsidRPr="00B33B07" w:rsidRDefault="004B2C29" w:rsidP="00DC23AE">
      <w:pPr>
        <w:tabs>
          <w:tab w:val="left" w:pos="1080"/>
        </w:tabs>
        <w:spacing w:before="120" w:after="120"/>
        <w:ind w:left="810"/>
        <w:rPr>
          <w:rFonts w:ascii="Arial" w:hAnsi="Arial" w:cs="Arial"/>
          <w:sz w:val="18"/>
        </w:rPr>
      </w:pPr>
      <w:r w:rsidRPr="00B33B07">
        <w:rPr>
          <w:rFonts w:ascii="Arial" w:hAnsi="Arial" w:cs="Arial"/>
          <w:sz w:val="18"/>
        </w:rPr>
        <w:t xml:space="preserve">If work covered by this purchase order is subcontracted out, </w:t>
      </w:r>
      <w:r w:rsidR="0067749C">
        <w:rPr>
          <w:rFonts w:ascii="Arial" w:hAnsi="Arial" w:cs="Arial"/>
          <w:color w:val="000000"/>
          <w:sz w:val="18"/>
          <w:szCs w:val="16"/>
        </w:rPr>
        <w:t>Buyer’s</w:t>
      </w:r>
      <w:r w:rsidR="006432D1">
        <w:rPr>
          <w:rFonts w:ascii="Arial" w:hAnsi="Arial" w:cs="Arial"/>
          <w:sz w:val="18"/>
        </w:rPr>
        <w:t xml:space="preserve"> </w:t>
      </w:r>
      <w:r w:rsidRPr="00B33B07">
        <w:rPr>
          <w:rFonts w:ascii="Arial" w:hAnsi="Arial" w:cs="Arial"/>
          <w:sz w:val="18"/>
        </w:rPr>
        <w:t>requirements, where applicable, including key characteristics where identified, must be flowed down to those contracted to perform the work.</w:t>
      </w:r>
    </w:p>
    <w:p w:rsidR="00DC23AE" w:rsidRPr="00DC23AE" w:rsidRDefault="00DC23AE" w:rsidP="00DC23AE">
      <w:pPr>
        <w:tabs>
          <w:tab w:val="left" w:pos="1080"/>
        </w:tabs>
        <w:autoSpaceDE w:val="0"/>
        <w:autoSpaceDN w:val="0"/>
        <w:adjustRightInd w:val="0"/>
        <w:spacing w:before="240" w:after="120"/>
        <w:rPr>
          <w:rFonts w:ascii="Arial" w:hAnsi="Arial" w:cs="Arial"/>
          <w:color w:val="000000"/>
          <w:sz w:val="22"/>
          <w:szCs w:val="22"/>
        </w:rPr>
      </w:pPr>
      <w:r>
        <w:rPr>
          <w:rFonts w:ascii="Arial" w:hAnsi="Arial" w:cs="Arial"/>
          <w:b/>
          <w:color w:val="000000"/>
          <w:sz w:val="22"/>
          <w:szCs w:val="22"/>
        </w:rPr>
        <w:t xml:space="preserve">POQC-35 </w:t>
      </w:r>
      <w:r w:rsidR="004B2C29" w:rsidRPr="00DC23AE">
        <w:rPr>
          <w:rFonts w:ascii="Arial" w:hAnsi="Arial" w:cs="Arial"/>
          <w:b/>
          <w:color w:val="000000"/>
          <w:sz w:val="22"/>
          <w:szCs w:val="22"/>
        </w:rPr>
        <w:t>SELLER’S SUPPLIER CONTROL</w:t>
      </w:r>
    </w:p>
    <w:p w:rsidR="004B2C29" w:rsidRPr="00B33B07" w:rsidRDefault="004B2C29" w:rsidP="00DC23AE">
      <w:pPr>
        <w:tabs>
          <w:tab w:val="left" w:pos="1080"/>
        </w:tabs>
        <w:autoSpaceDE w:val="0"/>
        <w:autoSpaceDN w:val="0"/>
        <w:adjustRightInd w:val="0"/>
        <w:spacing w:before="120" w:after="120"/>
        <w:ind w:left="810"/>
        <w:rPr>
          <w:rFonts w:ascii="Arial" w:hAnsi="Arial" w:cs="Arial"/>
          <w:sz w:val="18"/>
          <w:szCs w:val="16"/>
        </w:rPr>
      </w:pPr>
      <w:r w:rsidRPr="00B33B07">
        <w:rPr>
          <w:rFonts w:ascii="Arial" w:hAnsi="Arial" w:cs="Arial"/>
          <w:color w:val="000000"/>
          <w:sz w:val="18"/>
          <w:szCs w:val="16"/>
        </w:rPr>
        <w:t>All Seller-procured supplies/services which become a part of the item(s) delivered in accordance with this Purchase Order shall conform to drawing(s) and specification(s) requirements.  Seller's system shall assure Purchase Order flow</w:t>
      </w:r>
      <w:r w:rsidR="003F2319">
        <w:rPr>
          <w:rFonts w:ascii="Arial" w:hAnsi="Arial" w:cs="Arial"/>
          <w:color w:val="000000"/>
          <w:sz w:val="18"/>
          <w:szCs w:val="16"/>
        </w:rPr>
        <w:t xml:space="preserve"> </w:t>
      </w:r>
      <w:r w:rsidRPr="00B33B07">
        <w:rPr>
          <w:rFonts w:ascii="Arial" w:hAnsi="Arial" w:cs="Arial"/>
          <w:color w:val="000000"/>
          <w:sz w:val="18"/>
          <w:szCs w:val="16"/>
        </w:rPr>
        <w:t>down of applicable quality and technical requirements, suppliers' capability to produce items, and adequate methods of assuring compliance.  Seller's suppliers shall be required to flow</w:t>
      </w:r>
      <w:r w:rsidR="003F2319">
        <w:rPr>
          <w:rFonts w:ascii="Arial" w:hAnsi="Arial" w:cs="Arial"/>
          <w:color w:val="000000"/>
          <w:sz w:val="18"/>
          <w:szCs w:val="16"/>
        </w:rPr>
        <w:t xml:space="preserve"> </w:t>
      </w:r>
      <w:r w:rsidRPr="00B33B07">
        <w:rPr>
          <w:rFonts w:ascii="Arial" w:hAnsi="Arial" w:cs="Arial"/>
          <w:color w:val="000000"/>
          <w:sz w:val="18"/>
          <w:szCs w:val="16"/>
        </w:rPr>
        <w:t xml:space="preserve">down and verify requirements of supplies/services they subcontract. </w:t>
      </w:r>
    </w:p>
    <w:p w:rsidR="00DC23AE" w:rsidRPr="00DC23AE" w:rsidRDefault="004B2C29" w:rsidP="00DC23AE">
      <w:pPr>
        <w:tabs>
          <w:tab w:val="left" w:pos="1080"/>
        </w:tabs>
        <w:autoSpaceDE w:val="0"/>
        <w:autoSpaceDN w:val="0"/>
        <w:adjustRightInd w:val="0"/>
        <w:spacing w:before="240" w:after="120"/>
        <w:rPr>
          <w:rFonts w:ascii="Arial" w:hAnsi="Arial" w:cs="Arial"/>
          <w:b/>
          <w:bCs/>
          <w:sz w:val="22"/>
          <w:szCs w:val="22"/>
        </w:rPr>
      </w:pPr>
      <w:r w:rsidRPr="00DC23AE">
        <w:rPr>
          <w:rFonts w:ascii="Arial" w:hAnsi="Arial" w:cs="Arial"/>
          <w:b/>
          <w:bCs/>
          <w:sz w:val="22"/>
          <w:szCs w:val="22"/>
        </w:rPr>
        <w:t>POQC-36</w:t>
      </w:r>
      <w:r w:rsidR="00DC23AE">
        <w:rPr>
          <w:rFonts w:ascii="Arial" w:hAnsi="Arial" w:cs="Arial"/>
          <w:b/>
          <w:bCs/>
          <w:sz w:val="22"/>
          <w:szCs w:val="22"/>
        </w:rPr>
        <w:t xml:space="preserve"> </w:t>
      </w:r>
      <w:r w:rsidRPr="00DC23AE">
        <w:rPr>
          <w:rFonts w:ascii="Arial" w:hAnsi="Arial" w:cs="Arial"/>
          <w:b/>
          <w:bCs/>
          <w:sz w:val="22"/>
          <w:szCs w:val="22"/>
        </w:rPr>
        <w:t>FOREIGN O</w:t>
      </w:r>
      <w:r w:rsidR="00F956B3">
        <w:rPr>
          <w:rFonts w:ascii="Arial" w:hAnsi="Arial" w:cs="Arial"/>
          <w:b/>
          <w:bCs/>
          <w:sz w:val="22"/>
          <w:szCs w:val="22"/>
        </w:rPr>
        <w:t>BJECT DAMAGE (FOD) PREVENTION-</w:t>
      </w:r>
      <w:r w:rsidRPr="00DC23AE">
        <w:rPr>
          <w:rFonts w:ascii="Arial" w:hAnsi="Arial" w:cs="Arial"/>
          <w:b/>
          <w:bCs/>
          <w:sz w:val="22"/>
          <w:szCs w:val="22"/>
        </w:rPr>
        <w:t>QUALITY ASSURANCE</w:t>
      </w:r>
    </w:p>
    <w:p w:rsidR="004B2C29" w:rsidRPr="00B33B07" w:rsidRDefault="004B2C29" w:rsidP="00DC23AE">
      <w:pPr>
        <w:tabs>
          <w:tab w:val="left" w:pos="1080"/>
        </w:tabs>
        <w:autoSpaceDE w:val="0"/>
        <w:autoSpaceDN w:val="0"/>
        <w:adjustRightInd w:val="0"/>
        <w:spacing w:before="120" w:after="120"/>
        <w:ind w:left="810"/>
        <w:rPr>
          <w:rFonts w:ascii="Arial" w:hAnsi="Arial" w:cs="Arial"/>
          <w:sz w:val="18"/>
          <w:szCs w:val="16"/>
        </w:rPr>
      </w:pPr>
      <w:r w:rsidRPr="00B33B07">
        <w:rPr>
          <w:rFonts w:ascii="Arial" w:hAnsi="Arial" w:cs="Arial"/>
          <w:color w:val="000000"/>
          <w:sz w:val="18"/>
          <w:szCs w:val="16"/>
        </w:rPr>
        <w:t xml:space="preserve">The Seller shall establish and maintain an effective Foreign Object Damage (FOD) Prevention Program to reduce FOD, using </w:t>
      </w:r>
      <w:r w:rsidRPr="008C2813">
        <w:rPr>
          <w:rFonts w:ascii="Arial" w:hAnsi="Arial" w:cs="Arial"/>
          <w:color w:val="000000"/>
          <w:sz w:val="18"/>
          <w:szCs w:val="16"/>
        </w:rPr>
        <w:t>NAS412</w:t>
      </w:r>
      <w:r w:rsidR="008C2813" w:rsidRPr="008C2813">
        <w:rPr>
          <w:rFonts w:ascii="Arial" w:hAnsi="Arial" w:cs="Arial"/>
          <w:color w:val="000000"/>
          <w:sz w:val="18"/>
          <w:szCs w:val="16"/>
        </w:rPr>
        <w:t>,</w:t>
      </w:r>
      <w:r w:rsidR="008C2813">
        <w:rPr>
          <w:rFonts w:ascii="Arial" w:hAnsi="Arial" w:cs="Arial"/>
          <w:color w:val="000000"/>
          <w:sz w:val="18"/>
          <w:szCs w:val="16"/>
        </w:rPr>
        <w:t xml:space="preserve"> “Foreign Object Damage (FOD) Prevention Guidance Document”</w:t>
      </w:r>
      <w:r w:rsidRPr="00B33B07">
        <w:rPr>
          <w:rFonts w:ascii="Arial" w:hAnsi="Arial" w:cs="Arial"/>
          <w:color w:val="000000"/>
          <w:sz w:val="18"/>
          <w:szCs w:val="16"/>
        </w:rPr>
        <w:t xml:space="preserve"> as a guideline.  The Seller’s program shall utilize effective FOD prevention practices.  The program shall be proportional to the sensitivity of the design of the product(s) to FOD, as well as to the FOD generating potential of the manufacturing methods.  The written procedures or policies developed by the Seller shall be subject to review and audit by the Buyer and/or government </w:t>
      </w:r>
      <w:r w:rsidR="00F956B3" w:rsidRPr="00B33B07">
        <w:rPr>
          <w:rFonts w:ascii="Arial" w:hAnsi="Arial" w:cs="Arial"/>
          <w:color w:val="000000"/>
          <w:sz w:val="18"/>
          <w:szCs w:val="16"/>
        </w:rPr>
        <w:t>representative</w:t>
      </w:r>
      <w:r w:rsidRPr="00B33B07">
        <w:rPr>
          <w:rFonts w:ascii="Arial" w:hAnsi="Arial" w:cs="Arial"/>
          <w:color w:val="000000"/>
          <w:sz w:val="18"/>
          <w:szCs w:val="16"/>
        </w:rPr>
        <w:t xml:space="preserve"> and disapproval when the Seller’s procedures or policies do not accomplish their objectives.</w:t>
      </w:r>
    </w:p>
    <w:p w:rsidR="00DC23AE" w:rsidRPr="00DC23AE" w:rsidRDefault="00DC23AE" w:rsidP="00F956B3">
      <w:pPr>
        <w:tabs>
          <w:tab w:val="left" w:pos="1080"/>
        </w:tabs>
        <w:autoSpaceDE w:val="0"/>
        <w:autoSpaceDN w:val="0"/>
        <w:adjustRightInd w:val="0"/>
        <w:spacing w:before="240" w:after="120"/>
        <w:rPr>
          <w:rFonts w:ascii="Arial" w:hAnsi="Arial" w:cs="Arial"/>
          <w:color w:val="000000"/>
          <w:sz w:val="22"/>
          <w:szCs w:val="22"/>
        </w:rPr>
      </w:pPr>
      <w:r w:rsidRPr="00DC23AE">
        <w:rPr>
          <w:rFonts w:ascii="Arial" w:hAnsi="Arial" w:cs="Arial"/>
          <w:b/>
          <w:color w:val="000000"/>
          <w:sz w:val="22"/>
          <w:szCs w:val="22"/>
        </w:rPr>
        <w:t xml:space="preserve">POQC-37 </w:t>
      </w:r>
      <w:r w:rsidR="004B2C29" w:rsidRPr="00DC23AE">
        <w:rPr>
          <w:rFonts w:ascii="Arial" w:hAnsi="Arial" w:cs="Arial"/>
          <w:b/>
          <w:color w:val="000000"/>
          <w:sz w:val="22"/>
          <w:szCs w:val="22"/>
        </w:rPr>
        <w:t>SELLER</w:t>
      </w:r>
      <w:r w:rsidR="00E62EEA" w:rsidRPr="00DC23AE">
        <w:rPr>
          <w:rFonts w:ascii="Arial" w:hAnsi="Arial" w:cs="Arial"/>
          <w:b/>
          <w:color w:val="000000"/>
          <w:sz w:val="22"/>
          <w:szCs w:val="22"/>
        </w:rPr>
        <w:t>’</w:t>
      </w:r>
      <w:r w:rsidR="004B2C29" w:rsidRPr="00DC23AE">
        <w:rPr>
          <w:rFonts w:ascii="Arial" w:hAnsi="Arial" w:cs="Arial"/>
          <w:b/>
          <w:color w:val="000000"/>
          <w:sz w:val="22"/>
          <w:szCs w:val="22"/>
        </w:rPr>
        <w:t>S ACCEPTANCE TEST PLAN APPROVAL</w:t>
      </w:r>
    </w:p>
    <w:p w:rsidR="004B2C29" w:rsidRPr="00B33B07" w:rsidRDefault="004B2C29" w:rsidP="00F956B3">
      <w:pPr>
        <w:tabs>
          <w:tab w:val="left" w:pos="1080"/>
        </w:tabs>
        <w:autoSpaceDE w:val="0"/>
        <w:autoSpaceDN w:val="0"/>
        <w:adjustRightInd w:val="0"/>
        <w:spacing w:before="120" w:after="120"/>
        <w:ind w:left="810"/>
        <w:rPr>
          <w:rFonts w:ascii="Arial" w:hAnsi="Arial" w:cs="Arial"/>
          <w:color w:val="000000"/>
          <w:sz w:val="18"/>
          <w:szCs w:val="16"/>
        </w:rPr>
      </w:pPr>
      <w:r w:rsidRPr="00B33B07">
        <w:rPr>
          <w:rFonts w:ascii="Arial" w:hAnsi="Arial" w:cs="Arial"/>
          <w:color w:val="000000"/>
          <w:sz w:val="18"/>
          <w:szCs w:val="16"/>
        </w:rPr>
        <w:t xml:space="preserve">The Seller shall obtain the Buyer's approval of detailed plans and procedures for accomplishing all acceptance tests required by the Buyer's drawings and specifications.  Approval must be obtained prior to the Seller presenting hardware for acceptance.  The witnessing of a demonstration of the procedures and equipment by the Seller is at the option of the Buyer.  The detailed plans and procedures will contain as a minimum: </w:t>
      </w:r>
    </w:p>
    <w:p w:rsidR="004B2C29" w:rsidRPr="00B33B07" w:rsidRDefault="004B2C29" w:rsidP="00F956B3">
      <w:pPr>
        <w:numPr>
          <w:ilvl w:val="0"/>
          <w:numId w:val="7"/>
        </w:numPr>
        <w:tabs>
          <w:tab w:val="clear" w:pos="720"/>
          <w:tab w:val="num" w:pos="1440"/>
        </w:tabs>
        <w:autoSpaceDE w:val="0"/>
        <w:autoSpaceDN w:val="0"/>
        <w:adjustRightInd w:val="0"/>
        <w:ind w:left="1526"/>
        <w:rPr>
          <w:rFonts w:ascii="Arial" w:hAnsi="Arial" w:cs="Arial"/>
          <w:color w:val="000000"/>
          <w:sz w:val="18"/>
          <w:szCs w:val="16"/>
        </w:rPr>
      </w:pPr>
      <w:r w:rsidRPr="00B33B07">
        <w:rPr>
          <w:rFonts w:ascii="Arial" w:hAnsi="Arial" w:cs="Arial"/>
          <w:color w:val="000000"/>
          <w:sz w:val="18"/>
          <w:szCs w:val="16"/>
        </w:rPr>
        <w:t xml:space="preserve">A list of all instrumentation, non-standard instrumentation calibration procedures, points of measurement and accuracy of measuring system </w:t>
      </w:r>
    </w:p>
    <w:p w:rsidR="004B2C29" w:rsidRPr="00B33B07" w:rsidRDefault="004B2C29" w:rsidP="00F956B3">
      <w:pPr>
        <w:numPr>
          <w:ilvl w:val="0"/>
          <w:numId w:val="7"/>
        </w:numPr>
        <w:tabs>
          <w:tab w:val="clear" w:pos="720"/>
          <w:tab w:val="num" w:pos="1440"/>
        </w:tabs>
        <w:autoSpaceDE w:val="0"/>
        <w:autoSpaceDN w:val="0"/>
        <w:adjustRightInd w:val="0"/>
        <w:ind w:left="1526"/>
        <w:rPr>
          <w:rFonts w:ascii="Arial" w:hAnsi="Arial" w:cs="Arial"/>
          <w:color w:val="000000"/>
          <w:sz w:val="18"/>
          <w:szCs w:val="16"/>
        </w:rPr>
      </w:pPr>
      <w:r w:rsidRPr="00B33B07">
        <w:rPr>
          <w:rFonts w:ascii="Arial" w:hAnsi="Arial" w:cs="Arial"/>
          <w:color w:val="000000"/>
          <w:sz w:val="18"/>
          <w:szCs w:val="16"/>
        </w:rPr>
        <w:t xml:space="preserve">Test conditions </w:t>
      </w:r>
    </w:p>
    <w:p w:rsidR="004B2C29" w:rsidRPr="00B33B07" w:rsidRDefault="004B2C29" w:rsidP="00F956B3">
      <w:pPr>
        <w:numPr>
          <w:ilvl w:val="0"/>
          <w:numId w:val="7"/>
        </w:numPr>
        <w:tabs>
          <w:tab w:val="clear" w:pos="720"/>
          <w:tab w:val="num" w:pos="1440"/>
        </w:tabs>
        <w:autoSpaceDE w:val="0"/>
        <w:autoSpaceDN w:val="0"/>
        <w:adjustRightInd w:val="0"/>
        <w:ind w:left="1526"/>
        <w:rPr>
          <w:rFonts w:ascii="Arial" w:hAnsi="Arial" w:cs="Arial"/>
          <w:color w:val="000000"/>
          <w:sz w:val="18"/>
          <w:szCs w:val="16"/>
        </w:rPr>
      </w:pPr>
      <w:r w:rsidRPr="00B33B07">
        <w:rPr>
          <w:rFonts w:ascii="Arial" w:hAnsi="Arial" w:cs="Arial"/>
          <w:color w:val="000000"/>
          <w:sz w:val="18"/>
          <w:szCs w:val="16"/>
        </w:rPr>
        <w:t xml:space="preserve">Test sequence </w:t>
      </w:r>
    </w:p>
    <w:p w:rsidR="004B2C29" w:rsidRPr="00B33B07" w:rsidRDefault="004B2C29" w:rsidP="00F956B3">
      <w:pPr>
        <w:numPr>
          <w:ilvl w:val="0"/>
          <w:numId w:val="7"/>
        </w:numPr>
        <w:tabs>
          <w:tab w:val="clear" w:pos="720"/>
          <w:tab w:val="num" w:pos="1440"/>
        </w:tabs>
        <w:autoSpaceDE w:val="0"/>
        <w:autoSpaceDN w:val="0"/>
        <w:adjustRightInd w:val="0"/>
        <w:ind w:left="1526"/>
        <w:rPr>
          <w:rFonts w:ascii="Arial" w:hAnsi="Arial" w:cs="Arial"/>
          <w:color w:val="000000"/>
          <w:sz w:val="18"/>
          <w:szCs w:val="16"/>
        </w:rPr>
      </w:pPr>
      <w:r w:rsidRPr="00B33B07">
        <w:rPr>
          <w:rFonts w:ascii="Arial" w:hAnsi="Arial" w:cs="Arial"/>
          <w:color w:val="000000"/>
          <w:sz w:val="18"/>
          <w:szCs w:val="16"/>
        </w:rPr>
        <w:t>Test Methods, including a detailed step-by-step procedure of each test using instruments listed according to Item A. above.  Supporting data for critical parameters or special equipment, such as: error analysis, schematic diagrams and panel layouts, which are not necessarily part of the procedure, but are required to adequately evaluate the procedure, shall be submitted as supplemental information</w:t>
      </w:r>
    </w:p>
    <w:p w:rsidR="004B2C29" w:rsidRPr="00B33B07" w:rsidRDefault="004B2C29" w:rsidP="00F956B3">
      <w:pPr>
        <w:numPr>
          <w:ilvl w:val="0"/>
          <w:numId w:val="7"/>
        </w:numPr>
        <w:tabs>
          <w:tab w:val="clear" w:pos="720"/>
          <w:tab w:val="num" w:pos="1440"/>
        </w:tabs>
        <w:autoSpaceDE w:val="0"/>
        <w:autoSpaceDN w:val="0"/>
        <w:adjustRightInd w:val="0"/>
        <w:ind w:left="1526"/>
        <w:rPr>
          <w:rFonts w:ascii="Arial" w:hAnsi="Arial" w:cs="Arial"/>
          <w:color w:val="000000"/>
          <w:sz w:val="18"/>
          <w:szCs w:val="16"/>
        </w:rPr>
      </w:pPr>
      <w:r w:rsidRPr="00B33B07">
        <w:rPr>
          <w:rFonts w:ascii="Arial" w:hAnsi="Arial" w:cs="Arial"/>
          <w:color w:val="000000"/>
          <w:sz w:val="18"/>
          <w:szCs w:val="16"/>
        </w:rPr>
        <w:t>Sample data sheets</w:t>
      </w:r>
    </w:p>
    <w:p w:rsidR="004B2C29" w:rsidRPr="00B33B07" w:rsidRDefault="004B2C29" w:rsidP="00F956B3">
      <w:pPr>
        <w:numPr>
          <w:ilvl w:val="0"/>
          <w:numId w:val="7"/>
        </w:numPr>
        <w:tabs>
          <w:tab w:val="clear" w:pos="720"/>
          <w:tab w:val="num" w:pos="1440"/>
        </w:tabs>
        <w:autoSpaceDE w:val="0"/>
        <w:autoSpaceDN w:val="0"/>
        <w:adjustRightInd w:val="0"/>
        <w:ind w:left="1526"/>
        <w:rPr>
          <w:rFonts w:ascii="Arial" w:hAnsi="Arial" w:cs="Arial"/>
          <w:color w:val="000000"/>
          <w:sz w:val="18"/>
          <w:szCs w:val="16"/>
        </w:rPr>
      </w:pPr>
      <w:r w:rsidRPr="00B33B07">
        <w:rPr>
          <w:rFonts w:ascii="Arial" w:hAnsi="Arial" w:cs="Arial"/>
          <w:color w:val="000000"/>
          <w:sz w:val="18"/>
          <w:szCs w:val="16"/>
        </w:rPr>
        <w:t>Quantity of test samples</w:t>
      </w:r>
    </w:p>
    <w:p w:rsidR="004B2C29" w:rsidRPr="00B33B07" w:rsidRDefault="00753B87" w:rsidP="00F956B3">
      <w:pPr>
        <w:autoSpaceDE w:val="0"/>
        <w:autoSpaceDN w:val="0"/>
        <w:adjustRightInd w:val="0"/>
        <w:ind w:left="1526"/>
        <w:rPr>
          <w:rFonts w:ascii="Arial" w:hAnsi="Arial" w:cs="Arial"/>
          <w:color w:val="000000"/>
          <w:sz w:val="18"/>
          <w:szCs w:val="16"/>
        </w:rPr>
      </w:pPr>
      <w:r>
        <w:rPr>
          <w:rFonts w:ascii="Arial" w:hAnsi="Arial" w:cs="Arial"/>
          <w:color w:val="000000"/>
          <w:sz w:val="18"/>
          <w:szCs w:val="16"/>
        </w:rPr>
        <w:t xml:space="preserve">1. </w:t>
      </w:r>
      <w:r w:rsidR="004B2C29" w:rsidRPr="00B33B07">
        <w:rPr>
          <w:rFonts w:ascii="Arial" w:hAnsi="Arial" w:cs="Arial"/>
          <w:color w:val="000000"/>
          <w:sz w:val="18"/>
          <w:szCs w:val="16"/>
        </w:rPr>
        <w:t>100% testing</w:t>
      </w:r>
    </w:p>
    <w:p w:rsidR="004B2C29" w:rsidRPr="00B33B07" w:rsidRDefault="00753B87" w:rsidP="00F956B3">
      <w:pPr>
        <w:autoSpaceDE w:val="0"/>
        <w:autoSpaceDN w:val="0"/>
        <w:adjustRightInd w:val="0"/>
        <w:ind w:left="1526"/>
        <w:rPr>
          <w:rFonts w:ascii="Arial" w:hAnsi="Arial" w:cs="Arial"/>
          <w:color w:val="000000"/>
          <w:sz w:val="18"/>
          <w:szCs w:val="16"/>
        </w:rPr>
      </w:pPr>
      <w:r>
        <w:rPr>
          <w:rFonts w:ascii="Arial" w:hAnsi="Arial" w:cs="Arial"/>
          <w:color w:val="000000"/>
          <w:sz w:val="18"/>
          <w:szCs w:val="16"/>
        </w:rPr>
        <w:t xml:space="preserve">2. </w:t>
      </w:r>
      <w:r w:rsidR="004B2C29" w:rsidRPr="00B33B07">
        <w:rPr>
          <w:rFonts w:ascii="Arial" w:hAnsi="Arial" w:cs="Arial"/>
          <w:color w:val="000000"/>
          <w:sz w:val="18"/>
          <w:szCs w:val="16"/>
        </w:rPr>
        <w:t>Lot acceptance</w:t>
      </w:r>
    </w:p>
    <w:p w:rsidR="004B2C29" w:rsidRPr="00B33B07" w:rsidRDefault="004B2C29" w:rsidP="00F956B3">
      <w:pPr>
        <w:autoSpaceDE w:val="0"/>
        <w:autoSpaceDN w:val="0"/>
        <w:adjustRightInd w:val="0"/>
        <w:ind w:left="1526"/>
        <w:rPr>
          <w:rFonts w:ascii="Arial" w:hAnsi="Arial" w:cs="Arial"/>
          <w:sz w:val="18"/>
          <w:szCs w:val="16"/>
        </w:rPr>
      </w:pPr>
      <w:r w:rsidRPr="00B33B07">
        <w:rPr>
          <w:rFonts w:ascii="Arial" w:hAnsi="Arial" w:cs="Arial"/>
          <w:sz w:val="18"/>
          <w:szCs w:val="16"/>
        </w:rPr>
        <w:t>A.  Definition of lot</w:t>
      </w:r>
    </w:p>
    <w:p w:rsidR="004B2C29" w:rsidRPr="00B33B07" w:rsidRDefault="004B2C29" w:rsidP="00F956B3">
      <w:pPr>
        <w:autoSpaceDE w:val="0"/>
        <w:autoSpaceDN w:val="0"/>
        <w:adjustRightInd w:val="0"/>
        <w:ind w:left="1526"/>
        <w:rPr>
          <w:rFonts w:ascii="Arial" w:hAnsi="Arial" w:cs="Arial"/>
          <w:sz w:val="18"/>
          <w:szCs w:val="16"/>
        </w:rPr>
      </w:pPr>
      <w:r w:rsidRPr="00B33B07">
        <w:rPr>
          <w:rFonts w:ascii="Arial" w:hAnsi="Arial" w:cs="Arial"/>
          <w:sz w:val="18"/>
          <w:szCs w:val="16"/>
        </w:rPr>
        <w:t>B.  Determination of lot sample size</w:t>
      </w:r>
    </w:p>
    <w:p w:rsidR="004B2C29" w:rsidRPr="00B33B07" w:rsidRDefault="004B2C29" w:rsidP="00F956B3">
      <w:pPr>
        <w:autoSpaceDE w:val="0"/>
        <w:autoSpaceDN w:val="0"/>
        <w:adjustRightInd w:val="0"/>
        <w:spacing w:before="120" w:after="120"/>
        <w:ind w:left="810"/>
        <w:rPr>
          <w:rFonts w:ascii="Arial" w:hAnsi="Arial" w:cs="Arial"/>
          <w:sz w:val="18"/>
          <w:szCs w:val="16"/>
        </w:rPr>
      </w:pPr>
      <w:r w:rsidRPr="00B33B07">
        <w:rPr>
          <w:rFonts w:ascii="Arial" w:hAnsi="Arial" w:cs="Arial"/>
          <w:sz w:val="18"/>
          <w:szCs w:val="16"/>
        </w:rPr>
        <w:t xml:space="preserve">Buyer's approval must be obtained prior to Seller's implementation of subsequent changes to the acceptance test plan.  Buyer approval of the test plan does not relieve the Seller of the obligation of meeting all requirements as listed in the Buyer's drawings and specifications. </w:t>
      </w:r>
    </w:p>
    <w:p w:rsidR="00F956B3" w:rsidRPr="00F956B3" w:rsidRDefault="00F956B3" w:rsidP="00F956B3">
      <w:pPr>
        <w:tabs>
          <w:tab w:val="left" w:pos="1080"/>
        </w:tabs>
        <w:spacing w:before="240" w:after="120"/>
        <w:rPr>
          <w:rFonts w:ascii="Arial" w:hAnsi="Arial" w:cs="Arial"/>
          <w:color w:val="000000"/>
          <w:sz w:val="22"/>
          <w:szCs w:val="22"/>
        </w:rPr>
      </w:pPr>
      <w:r>
        <w:rPr>
          <w:rFonts w:ascii="Arial" w:hAnsi="Arial" w:cs="Arial"/>
          <w:b/>
          <w:color w:val="000000"/>
          <w:sz w:val="22"/>
          <w:szCs w:val="22"/>
        </w:rPr>
        <w:t xml:space="preserve">POQC-38 </w:t>
      </w:r>
      <w:r w:rsidR="004B2C29" w:rsidRPr="00F956B3">
        <w:rPr>
          <w:rFonts w:ascii="Arial" w:hAnsi="Arial" w:cs="Arial"/>
          <w:b/>
          <w:color w:val="000000"/>
          <w:sz w:val="22"/>
          <w:szCs w:val="22"/>
        </w:rPr>
        <w:t>PREFERENCE FOR DOMESTIC SPECIALTY METALS</w:t>
      </w:r>
    </w:p>
    <w:p w:rsidR="004B2C29" w:rsidRPr="00B33B07" w:rsidRDefault="004B2C29" w:rsidP="00F956B3">
      <w:pPr>
        <w:tabs>
          <w:tab w:val="left" w:pos="1080"/>
        </w:tabs>
        <w:spacing w:before="120" w:after="120"/>
        <w:ind w:left="810"/>
        <w:rPr>
          <w:rFonts w:ascii="Arial" w:hAnsi="Arial" w:cs="Arial"/>
          <w:sz w:val="18"/>
          <w:szCs w:val="16"/>
        </w:rPr>
      </w:pPr>
      <w:r w:rsidRPr="00B33B07">
        <w:rPr>
          <w:rFonts w:ascii="Arial" w:hAnsi="Arial" w:cs="Arial"/>
          <w:color w:val="000000"/>
          <w:sz w:val="18"/>
          <w:szCs w:val="16"/>
        </w:rPr>
        <w:t xml:space="preserve">This purchase order incorporates the contract clause at </w:t>
      </w:r>
      <w:r w:rsidRPr="00B54C67">
        <w:rPr>
          <w:rFonts w:ascii="Arial" w:hAnsi="Arial" w:cs="Arial"/>
          <w:color w:val="000000"/>
          <w:sz w:val="18"/>
          <w:szCs w:val="16"/>
        </w:rPr>
        <w:t>DFARS 252.225-</w:t>
      </w:r>
      <w:r w:rsidR="008C2813">
        <w:rPr>
          <w:rFonts w:ascii="Arial" w:hAnsi="Arial" w:cs="Arial"/>
          <w:color w:val="000000"/>
          <w:sz w:val="18"/>
          <w:szCs w:val="16"/>
        </w:rPr>
        <w:t>7009</w:t>
      </w:r>
      <w:r w:rsidR="00B54C67">
        <w:rPr>
          <w:rFonts w:ascii="Arial" w:hAnsi="Arial" w:cs="Arial"/>
          <w:color w:val="000000"/>
          <w:sz w:val="18"/>
          <w:szCs w:val="16"/>
        </w:rPr>
        <w:t>, “Restriction on Acquisition of Certain Articles containing Specialty Metals.”</w:t>
      </w:r>
      <w:r w:rsidRPr="00B33B07">
        <w:rPr>
          <w:rFonts w:ascii="Arial" w:hAnsi="Arial" w:cs="Arial"/>
          <w:color w:val="000000"/>
          <w:sz w:val="18"/>
          <w:szCs w:val="16"/>
        </w:rPr>
        <w:t xml:space="preserve">  Any specialty metals (as defined in paragraph (a) of the clause) included in any articles delivered under this purchase order must comply with that clause, and you must flow down to all of your vendors supplying any articles delivered under this purchase order that include specialty metals.</w:t>
      </w:r>
    </w:p>
    <w:p w:rsidR="00F956B3" w:rsidRPr="00F956B3" w:rsidRDefault="00F956B3" w:rsidP="00856EA5">
      <w:pPr>
        <w:tabs>
          <w:tab w:val="left" w:pos="1080"/>
        </w:tabs>
        <w:autoSpaceDE w:val="0"/>
        <w:autoSpaceDN w:val="0"/>
        <w:adjustRightInd w:val="0"/>
        <w:spacing w:before="240" w:after="120"/>
        <w:rPr>
          <w:rFonts w:ascii="Arial" w:hAnsi="Arial" w:cs="Arial"/>
          <w:color w:val="000000"/>
          <w:sz w:val="22"/>
          <w:szCs w:val="22"/>
        </w:rPr>
      </w:pPr>
      <w:r>
        <w:rPr>
          <w:rFonts w:ascii="Arial" w:hAnsi="Arial" w:cs="Arial"/>
          <w:b/>
          <w:color w:val="000000"/>
          <w:sz w:val="22"/>
          <w:szCs w:val="22"/>
        </w:rPr>
        <w:t xml:space="preserve">POQC-39 </w:t>
      </w:r>
      <w:r w:rsidR="004B2C29" w:rsidRPr="00F956B3">
        <w:rPr>
          <w:rFonts w:ascii="Arial" w:hAnsi="Arial" w:cs="Arial"/>
          <w:b/>
          <w:color w:val="000000"/>
          <w:sz w:val="22"/>
          <w:szCs w:val="22"/>
        </w:rPr>
        <w:t>COMMERCIAL PACKAGING</w:t>
      </w:r>
    </w:p>
    <w:p w:rsidR="004B2C29" w:rsidRPr="00B33B07" w:rsidRDefault="004B2C29" w:rsidP="00F956B3">
      <w:pPr>
        <w:tabs>
          <w:tab w:val="left" w:pos="1080"/>
        </w:tabs>
        <w:autoSpaceDE w:val="0"/>
        <w:autoSpaceDN w:val="0"/>
        <w:adjustRightInd w:val="0"/>
        <w:spacing w:before="120" w:after="120"/>
        <w:ind w:left="810"/>
        <w:rPr>
          <w:rFonts w:ascii="Arial" w:hAnsi="Arial" w:cs="Arial"/>
          <w:sz w:val="18"/>
          <w:szCs w:val="16"/>
        </w:rPr>
      </w:pPr>
      <w:r w:rsidRPr="00B33B07">
        <w:rPr>
          <w:rFonts w:ascii="Arial" w:hAnsi="Arial" w:cs="Arial"/>
          <w:sz w:val="18"/>
          <w:szCs w:val="16"/>
        </w:rPr>
        <w:t xml:space="preserve">This specification is provided to describe </w:t>
      </w:r>
      <w:r w:rsidR="0067749C">
        <w:rPr>
          <w:rFonts w:ascii="Arial" w:hAnsi="Arial" w:cs="Arial"/>
          <w:color w:val="000000"/>
          <w:sz w:val="18"/>
          <w:szCs w:val="16"/>
        </w:rPr>
        <w:t>Buyers</w:t>
      </w:r>
      <w:r w:rsidRPr="00B33B07">
        <w:rPr>
          <w:rFonts w:ascii="Arial" w:hAnsi="Arial" w:cs="Arial"/>
          <w:sz w:val="18"/>
          <w:szCs w:val="16"/>
        </w:rPr>
        <w:t xml:space="preserve"> minimum packaging requirements.  Shipments are to be delivered to their final destination with minimal damage to the package and no damage to the contents.  This document is superseded by any special requirements listed on drawings or specifications.  Any questions concerning packaging or materials should be directed to the buyer referenced on the Purchase Order.</w:t>
      </w:r>
    </w:p>
    <w:p w:rsidR="004B2C29" w:rsidRPr="00B33B07" w:rsidRDefault="00F956B3" w:rsidP="00F956B3">
      <w:pPr>
        <w:autoSpaceDE w:val="0"/>
        <w:autoSpaceDN w:val="0"/>
        <w:adjustRightInd w:val="0"/>
        <w:spacing w:before="120" w:after="120"/>
        <w:ind w:left="1620" w:hanging="450"/>
        <w:rPr>
          <w:rFonts w:ascii="Arial" w:hAnsi="Arial" w:cs="Arial"/>
          <w:sz w:val="18"/>
          <w:szCs w:val="16"/>
        </w:rPr>
      </w:pPr>
      <w:r>
        <w:rPr>
          <w:rFonts w:ascii="Arial" w:hAnsi="Arial" w:cs="Arial"/>
          <w:sz w:val="18"/>
          <w:szCs w:val="16"/>
        </w:rPr>
        <w:t>A.</w:t>
      </w:r>
      <w:r>
        <w:rPr>
          <w:rFonts w:ascii="Arial" w:hAnsi="Arial" w:cs="Arial"/>
          <w:sz w:val="18"/>
          <w:szCs w:val="16"/>
        </w:rPr>
        <w:tab/>
      </w:r>
      <w:r w:rsidR="004B2C29" w:rsidRPr="00B33B07">
        <w:rPr>
          <w:rFonts w:ascii="Arial" w:hAnsi="Arial" w:cs="Arial"/>
          <w:sz w:val="18"/>
          <w:szCs w:val="16"/>
        </w:rPr>
        <w:t>Packaging, packing and preservation:</w:t>
      </w:r>
    </w:p>
    <w:p w:rsidR="004B2C29" w:rsidRPr="00B33B07" w:rsidRDefault="004B2C29" w:rsidP="00856EA5">
      <w:pPr>
        <w:autoSpaceDE w:val="0"/>
        <w:autoSpaceDN w:val="0"/>
        <w:adjustRightInd w:val="0"/>
        <w:spacing w:before="120" w:after="120"/>
        <w:ind w:left="2070" w:hanging="450"/>
        <w:rPr>
          <w:rFonts w:ascii="Arial" w:hAnsi="Arial" w:cs="Arial"/>
          <w:sz w:val="18"/>
          <w:szCs w:val="16"/>
        </w:rPr>
      </w:pPr>
      <w:r w:rsidRPr="00B33B07">
        <w:rPr>
          <w:rFonts w:ascii="Arial" w:hAnsi="Arial" w:cs="Arial"/>
          <w:sz w:val="18"/>
          <w:szCs w:val="16"/>
        </w:rPr>
        <w:t xml:space="preserve">A.1. Packaging of items:  Except for ammunition, explosives, hazardous materials and Plastic Encapsulated Microcircuits (PEMs), the supplier shall follow </w:t>
      </w:r>
      <w:r w:rsidRPr="00B54C67">
        <w:rPr>
          <w:rFonts w:ascii="Arial" w:hAnsi="Arial" w:cs="Arial"/>
          <w:sz w:val="18"/>
          <w:szCs w:val="16"/>
        </w:rPr>
        <w:t>ASTM-</w:t>
      </w:r>
      <w:r w:rsidR="00B54C67" w:rsidRPr="00B54C67">
        <w:rPr>
          <w:rFonts w:ascii="Arial" w:hAnsi="Arial" w:cs="Arial"/>
          <w:sz w:val="18"/>
          <w:szCs w:val="16"/>
        </w:rPr>
        <w:t>D</w:t>
      </w:r>
      <w:r w:rsidRPr="00B54C67">
        <w:rPr>
          <w:rFonts w:ascii="Arial" w:hAnsi="Arial" w:cs="Arial"/>
          <w:sz w:val="18"/>
          <w:szCs w:val="16"/>
        </w:rPr>
        <w:t>3951</w:t>
      </w:r>
      <w:r w:rsidR="00B54C67" w:rsidRPr="00B54C67">
        <w:rPr>
          <w:rFonts w:ascii="Arial" w:hAnsi="Arial" w:cs="Arial"/>
          <w:sz w:val="18"/>
          <w:szCs w:val="16"/>
        </w:rPr>
        <w:t>-</w:t>
      </w:r>
      <w:r w:rsidR="00B54C67">
        <w:rPr>
          <w:rFonts w:ascii="Arial" w:hAnsi="Arial" w:cs="Arial"/>
          <w:sz w:val="18"/>
          <w:szCs w:val="16"/>
        </w:rPr>
        <w:t>18, “</w:t>
      </w:r>
      <w:r w:rsidRPr="00B33B07">
        <w:rPr>
          <w:rFonts w:ascii="Arial" w:hAnsi="Arial" w:cs="Arial"/>
          <w:sz w:val="18"/>
          <w:szCs w:val="16"/>
        </w:rPr>
        <w:t>Standard Practice for Commercial</w:t>
      </w:r>
      <w:r w:rsidR="00B54C67">
        <w:rPr>
          <w:rFonts w:ascii="Arial" w:hAnsi="Arial" w:cs="Arial"/>
          <w:sz w:val="18"/>
          <w:szCs w:val="16"/>
        </w:rPr>
        <w:t xml:space="preserve"> Packaging.”</w:t>
      </w:r>
    </w:p>
    <w:p w:rsidR="004B2C29" w:rsidRDefault="004B2C29" w:rsidP="00856EA5">
      <w:pPr>
        <w:tabs>
          <w:tab w:val="left" w:pos="1530"/>
        </w:tabs>
        <w:autoSpaceDE w:val="0"/>
        <w:autoSpaceDN w:val="0"/>
        <w:adjustRightInd w:val="0"/>
        <w:spacing w:before="120" w:after="120"/>
        <w:ind w:left="2070" w:hanging="450"/>
        <w:rPr>
          <w:rFonts w:ascii="Arial" w:hAnsi="Arial" w:cs="Arial"/>
          <w:sz w:val="18"/>
          <w:szCs w:val="16"/>
        </w:rPr>
      </w:pPr>
      <w:r w:rsidRPr="00B33B07">
        <w:rPr>
          <w:rFonts w:ascii="Arial" w:hAnsi="Arial" w:cs="Arial"/>
          <w:sz w:val="18"/>
          <w:szCs w:val="16"/>
        </w:rPr>
        <w:t>A.2. Packaging of Hazardous Materials:  Packaging, packing and marking of hazardous materials shall comply with applicable regulations of the United Stated Department of Transportation (DOT).  Import or export of hazardous (dangerous goods) and magnetized materials shall comply with the applicable regulations of the DOT, United Nations and the country of origin.  Suppliers of assemblies containing explosives must supply the Buyer with a copy of the Certificate of Competent Authority (CCA), obtained through the DOT.</w:t>
      </w:r>
    </w:p>
    <w:p w:rsidR="00D84467" w:rsidRPr="00B33B07" w:rsidRDefault="00D84467" w:rsidP="00856EA5">
      <w:pPr>
        <w:tabs>
          <w:tab w:val="left" w:pos="1530"/>
        </w:tabs>
        <w:autoSpaceDE w:val="0"/>
        <w:autoSpaceDN w:val="0"/>
        <w:adjustRightInd w:val="0"/>
        <w:spacing w:before="120" w:after="120"/>
        <w:ind w:left="2070" w:hanging="450"/>
        <w:rPr>
          <w:rFonts w:ascii="Arial" w:hAnsi="Arial" w:cs="Arial"/>
          <w:sz w:val="18"/>
          <w:szCs w:val="16"/>
        </w:rPr>
      </w:pPr>
      <w:r>
        <w:rPr>
          <w:rFonts w:ascii="Arial" w:hAnsi="Arial" w:cs="Arial"/>
          <w:sz w:val="18"/>
          <w:szCs w:val="16"/>
        </w:rPr>
        <w:tab/>
        <w:t>Per 29 CFR 1910.00(g)(6)(</w:t>
      </w:r>
      <w:proofErr w:type="spellStart"/>
      <w:r>
        <w:rPr>
          <w:rFonts w:ascii="Arial" w:hAnsi="Arial" w:cs="Arial"/>
          <w:sz w:val="18"/>
          <w:szCs w:val="16"/>
        </w:rPr>
        <w:t>i</w:t>
      </w:r>
      <w:proofErr w:type="spellEnd"/>
      <w:r>
        <w:rPr>
          <w:rFonts w:ascii="Arial" w:hAnsi="Arial" w:cs="Arial"/>
          <w:sz w:val="18"/>
          <w:szCs w:val="16"/>
        </w:rPr>
        <w:t xml:space="preserve">), </w:t>
      </w:r>
      <w:r w:rsidR="00115F5A">
        <w:rPr>
          <w:rFonts w:ascii="Arial" w:hAnsi="Arial" w:cs="Arial"/>
          <w:sz w:val="18"/>
          <w:szCs w:val="16"/>
        </w:rPr>
        <w:t xml:space="preserve">“OSHA Laws &amp; Regulations, Regulations (Standards – 29 CFR), Part 1910 – Occupational Safety and Health Standards”, </w:t>
      </w:r>
      <w:r w:rsidRPr="00D84467">
        <w:rPr>
          <w:rFonts w:ascii="Arial" w:hAnsi="Arial" w:cs="Arial"/>
          <w:sz w:val="18"/>
          <w:szCs w:val="16"/>
        </w:rPr>
        <w:t>Chemical manufacturers or importers shall ensure that distributors and employers are provided an appropriate safety data sheet with their initial shipment, and with the first shipment after a safety data sheet is updated.</w:t>
      </w:r>
    </w:p>
    <w:p w:rsidR="004B2C29" w:rsidRPr="00B33B07" w:rsidRDefault="00F956B3" w:rsidP="00856EA5">
      <w:pPr>
        <w:tabs>
          <w:tab w:val="left" w:pos="1530"/>
        </w:tabs>
        <w:autoSpaceDE w:val="0"/>
        <w:autoSpaceDN w:val="0"/>
        <w:adjustRightInd w:val="0"/>
        <w:spacing w:before="120" w:after="120"/>
        <w:ind w:left="2070" w:hanging="450"/>
        <w:rPr>
          <w:rFonts w:ascii="Arial" w:hAnsi="Arial" w:cs="Arial"/>
          <w:sz w:val="18"/>
          <w:szCs w:val="16"/>
        </w:rPr>
      </w:pPr>
      <w:r>
        <w:rPr>
          <w:rFonts w:ascii="Arial" w:hAnsi="Arial" w:cs="Arial"/>
          <w:sz w:val="18"/>
          <w:szCs w:val="16"/>
        </w:rPr>
        <w:t>A.3.</w:t>
      </w:r>
      <w:r w:rsidR="004B2C29" w:rsidRPr="00B33B07">
        <w:rPr>
          <w:rFonts w:ascii="Arial" w:hAnsi="Arial" w:cs="Arial"/>
          <w:sz w:val="18"/>
          <w:szCs w:val="16"/>
        </w:rPr>
        <w:t xml:space="preserve"> Packaging shall be performed in a manner that protects parts and eliminates Foreign Object Damage/Foreign Object Debris (FOD).  At a minimum, this means packaging shall be sequenced to facilitate cleanliness, handling, shipping, and storage.  Specific packaging materials to avoid using within the unit and to limit using within the intermediate pack include loose-fill cushioning materials, such as shreds of paper, tissue, plastic, popcorn, peanuts, or newsprint.  Specific methods and materials to be used or avoided may be written into the Purchase Order.</w:t>
      </w:r>
    </w:p>
    <w:p w:rsidR="007B7373" w:rsidRDefault="004B2C29" w:rsidP="00856EA5">
      <w:pPr>
        <w:tabs>
          <w:tab w:val="left" w:pos="1530"/>
        </w:tabs>
        <w:autoSpaceDE w:val="0"/>
        <w:autoSpaceDN w:val="0"/>
        <w:adjustRightInd w:val="0"/>
        <w:spacing w:before="120" w:after="120"/>
        <w:ind w:left="2070" w:hanging="450"/>
        <w:rPr>
          <w:rFonts w:ascii="Arial" w:hAnsi="Arial" w:cs="Arial"/>
          <w:sz w:val="18"/>
          <w:szCs w:val="16"/>
        </w:rPr>
      </w:pPr>
      <w:r w:rsidRPr="00B33B07">
        <w:rPr>
          <w:rFonts w:ascii="Arial" w:hAnsi="Arial" w:cs="Arial"/>
          <w:sz w:val="18"/>
          <w:szCs w:val="16"/>
        </w:rPr>
        <w:t>A.4. Electrostatic Discharge Sensitive devices (ESDS) shall be initially wrapped in material conforming to</w:t>
      </w:r>
      <w:r w:rsidR="007B7373" w:rsidRPr="007B7373">
        <w:rPr>
          <w:rFonts w:ascii="Arial" w:hAnsi="Arial" w:cs="Arial"/>
          <w:sz w:val="18"/>
          <w:szCs w:val="16"/>
        </w:rPr>
        <w:t>:</w:t>
      </w:r>
      <w:r w:rsidRPr="007B7373">
        <w:rPr>
          <w:rFonts w:ascii="Arial" w:hAnsi="Arial" w:cs="Arial"/>
          <w:sz w:val="18"/>
          <w:szCs w:val="16"/>
        </w:rPr>
        <w:t xml:space="preserve"> MIL-PRF-81705,</w:t>
      </w:r>
      <w:r w:rsidR="007B7373" w:rsidRPr="007B7373">
        <w:rPr>
          <w:rFonts w:ascii="Arial" w:hAnsi="Arial" w:cs="Arial"/>
          <w:sz w:val="18"/>
          <w:szCs w:val="16"/>
        </w:rPr>
        <w:t xml:space="preserve"> “Barrier Materials, Flexible, Electrostatic Discharge Protective, Heat-Sealable” Type II or Type III; </w:t>
      </w:r>
      <w:r w:rsidRPr="007B7373">
        <w:rPr>
          <w:rFonts w:ascii="Arial" w:hAnsi="Arial" w:cs="Arial"/>
          <w:sz w:val="18"/>
          <w:szCs w:val="16"/>
        </w:rPr>
        <w:t xml:space="preserve"> </w:t>
      </w:r>
      <w:r w:rsidR="007B7373" w:rsidRPr="007B7373">
        <w:rPr>
          <w:rFonts w:ascii="Arial" w:hAnsi="Arial" w:cs="Arial"/>
          <w:sz w:val="18"/>
          <w:szCs w:val="16"/>
        </w:rPr>
        <w:t xml:space="preserve">  or </w:t>
      </w:r>
      <w:r w:rsidRPr="007B7373">
        <w:rPr>
          <w:rFonts w:ascii="Arial" w:hAnsi="Arial" w:cs="Arial"/>
          <w:sz w:val="18"/>
          <w:szCs w:val="16"/>
        </w:rPr>
        <w:t>cushioned in material conforming to AA-3129,</w:t>
      </w:r>
      <w:r w:rsidR="007B7373" w:rsidRPr="007B7373">
        <w:rPr>
          <w:rFonts w:ascii="Arial" w:hAnsi="Arial" w:cs="Arial"/>
          <w:sz w:val="18"/>
          <w:szCs w:val="16"/>
        </w:rPr>
        <w:t xml:space="preserve"> “Cushioning Material, Flexible Open Cell Plastic Film (For Packaging Applications)”</w:t>
      </w:r>
      <w:r w:rsidRPr="007B7373">
        <w:rPr>
          <w:rFonts w:ascii="Arial" w:hAnsi="Arial" w:cs="Arial"/>
          <w:sz w:val="18"/>
          <w:szCs w:val="16"/>
        </w:rPr>
        <w:t xml:space="preserve"> Type I, Grade B</w:t>
      </w:r>
      <w:r w:rsidR="007B7373" w:rsidRPr="007B7373">
        <w:rPr>
          <w:rFonts w:ascii="Arial" w:hAnsi="Arial" w:cs="Arial"/>
          <w:sz w:val="18"/>
          <w:szCs w:val="16"/>
        </w:rPr>
        <w:t>;</w:t>
      </w:r>
      <w:r w:rsidRPr="007B7373">
        <w:rPr>
          <w:rFonts w:ascii="Arial" w:hAnsi="Arial" w:cs="Arial"/>
          <w:sz w:val="18"/>
          <w:szCs w:val="16"/>
        </w:rPr>
        <w:t xml:space="preserve"> or PPP-C-795, Class 2 or A-A- 59135, Class 1, Grade B</w:t>
      </w:r>
      <w:r w:rsidR="007B7373" w:rsidRPr="007B7373">
        <w:rPr>
          <w:rFonts w:ascii="Arial" w:hAnsi="Arial" w:cs="Arial"/>
          <w:sz w:val="18"/>
          <w:szCs w:val="16"/>
        </w:rPr>
        <w:t>;</w:t>
      </w:r>
      <w:r w:rsidRPr="007B7373">
        <w:rPr>
          <w:rFonts w:ascii="Arial" w:hAnsi="Arial" w:cs="Arial"/>
          <w:sz w:val="18"/>
          <w:szCs w:val="16"/>
        </w:rPr>
        <w:t xml:space="preserve"> or PPP-C-1797,</w:t>
      </w:r>
      <w:r w:rsidR="007B7373" w:rsidRPr="007B7373">
        <w:rPr>
          <w:rFonts w:ascii="Arial" w:hAnsi="Arial" w:cs="Arial"/>
          <w:sz w:val="18"/>
          <w:szCs w:val="16"/>
        </w:rPr>
        <w:t xml:space="preserve"> “Cushioning Material, Resilient, Low Density, Unicellular, Polypropylene Foam”,</w:t>
      </w:r>
      <w:r w:rsidRPr="007B7373">
        <w:rPr>
          <w:rFonts w:ascii="Arial" w:hAnsi="Arial" w:cs="Arial"/>
          <w:sz w:val="18"/>
          <w:szCs w:val="16"/>
        </w:rPr>
        <w:t xml:space="preserve"> Type II, to prevent bag puncture</w:t>
      </w:r>
      <w:r w:rsidR="007B7373" w:rsidRPr="007B7373">
        <w:rPr>
          <w:rFonts w:ascii="Arial" w:hAnsi="Arial" w:cs="Arial"/>
          <w:sz w:val="18"/>
          <w:szCs w:val="16"/>
        </w:rPr>
        <w:t>;</w:t>
      </w:r>
      <w:r w:rsidRPr="007B7373">
        <w:rPr>
          <w:rFonts w:ascii="Arial" w:hAnsi="Arial" w:cs="Arial"/>
          <w:sz w:val="18"/>
          <w:szCs w:val="16"/>
        </w:rPr>
        <w:t xml:space="preserve"> and the unit packed in a heat-sealed bag conforming to MIL-</w:t>
      </w:r>
      <w:r w:rsidR="007B7373" w:rsidRPr="007B7373">
        <w:rPr>
          <w:rFonts w:ascii="Arial" w:hAnsi="Arial" w:cs="Arial"/>
          <w:sz w:val="18"/>
          <w:szCs w:val="16"/>
        </w:rPr>
        <w:t>DTL</w:t>
      </w:r>
      <w:r w:rsidRPr="007B7373">
        <w:rPr>
          <w:rFonts w:ascii="Arial" w:hAnsi="Arial" w:cs="Arial"/>
          <w:sz w:val="18"/>
          <w:szCs w:val="16"/>
        </w:rPr>
        <w:t>-117,</w:t>
      </w:r>
      <w:r w:rsidR="007B7373" w:rsidRPr="007B7373">
        <w:rPr>
          <w:rFonts w:ascii="Arial" w:hAnsi="Arial" w:cs="Arial"/>
          <w:sz w:val="18"/>
          <w:szCs w:val="16"/>
        </w:rPr>
        <w:t xml:space="preserve"> “Bags, Heat-Sealable”</w:t>
      </w:r>
      <w:r w:rsidRPr="007B7373">
        <w:rPr>
          <w:rFonts w:ascii="Arial" w:hAnsi="Arial" w:cs="Arial"/>
          <w:sz w:val="18"/>
          <w:szCs w:val="16"/>
        </w:rPr>
        <w:t xml:space="preserve"> Type I, Class F, Style 1.  </w:t>
      </w:r>
      <w:r w:rsidR="00195BAE" w:rsidRPr="007B7373">
        <w:rPr>
          <w:rFonts w:ascii="Arial" w:hAnsi="Arial" w:cs="Arial"/>
          <w:sz w:val="18"/>
          <w:szCs w:val="16"/>
        </w:rPr>
        <w:t>Resalable</w:t>
      </w:r>
      <w:r w:rsidRPr="007B7373">
        <w:rPr>
          <w:rFonts w:ascii="Arial" w:hAnsi="Arial" w:cs="Arial"/>
          <w:sz w:val="18"/>
          <w:szCs w:val="16"/>
        </w:rPr>
        <w:t>, cushioned pouches</w:t>
      </w:r>
      <w:r w:rsidR="007B7373" w:rsidRPr="007B7373">
        <w:rPr>
          <w:rFonts w:ascii="Arial" w:hAnsi="Arial" w:cs="Arial"/>
          <w:sz w:val="18"/>
          <w:szCs w:val="16"/>
        </w:rPr>
        <w:t xml:space="preserve"> should be</w:t>
      </w:r>
      <w:r w:rsidRPr="007B7373">
        <w:rPr>
          <w:rFonts w:ascii="Arial" w:hAnsi="Arial" w:cs="Arial"/>
          <w:sz w:val="18"/>
          <w:szCs w:val="16"/>
        </w:rPr>
        <w:t xml:space="preserve"> conforming to MIL-</w:t>
      </w:r>
      <w:r w:rsidR="007B7373" w:rsidRPr="007B7373">
        <w:rPr>
          <w:rFonts w:ascii="Arial" w:hAnsi="Arial" w:cs="Arial"/>
          <w:sz w:val="18"/>
          <w:szCs w:val="16"/>
        </w:rPr>
        <w:t>DTL-</w:t>
      </w:r>
      <w:r w:rsidRPr="007B7373">
        <w:rPr>
          <w:rFonts w:ascii="Arial" w:hAnsi="Arial" w:cs="Arial"/>
          <w:sz w:val="18"/>
          <w:szCs w:val="16"/>
        </w:rPr>
        <w:t>81997,</w:t>
      </w:r>
      <w:r w:rsidR="007B7373" w:rsidRPr="007B7373">
        <w:rPr>
          <w:rFonts w:ascii="Arial" w:hAnsi="Arial" w:cs="Arial"/>
          <w:sz w:val="18"/>
          <w:szCs w:val="16"/>
        </w:rPr>
        <w:t xml:space="preserve"> “</w:t>
      </w:r>
      <w:r w:rsidR="007B7373">
        <w:rPr>
          <w:rFonts w:ascii="Arial" w:hAnsi="Arial" w:cs="Arial"/>
          <w:sz w:val="18"/>
          <w:szCs w:val="16"/>
        </w:rPr>
        <w:t>Pouches, Cushioned, Flexible, Electrostatic-Protective, Transparent”</w:t>
      </w:r>
      <w:r w:rsidRPr="00B33B07">
        <w:rPr>
          <w:rFonts w:ascii="Arial" w:hAnsi="Arial" w:cs="Arial"/>
          <w:sz w:val="18"/>
          <w:szCs w:val="16"/>
        </w:rPr>
        <w:t xml:space="preserve"> Type I or II, may be used in lieu of initial wrap or cushioning. </w:t>
      </w:r>
    </w:p>
    <w:p w:rsidR="004B2C29" w:rsidRPr="00B33B07" w:rsidRDefault="007B7373" w:rsidP="00856EA5">
      <w:pPr>
        <w:tabs>
          <w:tab w:val="left" w:pos="1530"/>
        </w:tabs>
        <w:autoSpaceDE w:val="0"/>
        <w:autoSpaceDN w:val="0"/>
        <w:adjustRightInd w:val="0"/>
        <w:spacing w:before="120" w:after="120"/>
        <w:ind w:left="2070" w:hanging="450"/>
        <w:rPr>
          <w:rFonts w:ascii="Arial" w:hAnsi="Arial" w:cs="Arial"/>
          <w:sz w:val="18"/>
          <w:szCs w:val="16"/>
        </w:rPr>
      </w:pPr>
      <w:r>
        <w:rPr>
          <w:rFonts w:ascii="Arial" w:hAnsi="Arial" w:cs="Arial"/>
          <w:sz w:val="18"/>
          <w:szCs w:val="16"/>
        </w:rPr>
        <w:tab/>
      </w:r>
      <w:r w:rsidR="004B2C29" w:rsidRPr="00B33B07">
        <w:rPr>
          <w:rFonts w:ascii="Arial" w:hAnsi="Arial" w:cs="Arial"/>
          <w:sz w:val="18"/>
          <w:szCs w:val="16"/>
        </w:rPr>
        <w:t>Lead or terminal configurations for all items shall be maintained as manufactured without causing loads or stresses capable of causing damage to the item.  Materials used to maintain item position and lead or terminal configuration shall permit item removal without damage to the item.  Electrostatic Discharge Sensitive (ESDS) caution labels shall be applied.  Pink poly materials may not be used for electrostatic Discharge Sensitive device-shielding purposes.</w:t>
      </w:r>
    </w:p>
    <w:p w:rsidR="004B2C29" w:rsidRPr="00B33B07" w:rsidRDefault="004B2C29" w:rsidP="00856EA5">
      <w:pPr>
        <w:tabs>
          <w:tab w:val="left" w:pos="1530"/>
        </w:tabs>
        <w:autoSpaceDE w:val="0"/>
        <w:autoSpaceDN w:val="0"/>
        <w:adjustRightInd w:val="0"/>
        <w:spacing w:before="120" w:after="120"/>
        <w:ind w:left="2070" w:hanging="450"/>
        <w:rPr>
          <w:rFonts w:ascii="Arial" w:hAnsi="Arial" w:cs="Arial"/>
          <w:sz w:val="18"/>
          <w:szCs w:val="16"/>
        </w:rPr>
      </w:pPr>
      <w:r w:rsidRPr="00B33B07">
        <w:rPr>
          <w:rFonts w:ascii="Arial" w:hAnsi="Arial" w:cs="Arial"/>
          <w:sz w:val="18"/>
          <w:szCs w:val="16"/>
        </w:rPr>
        <w:t xml:space="preserve">A.5 Commercial equivalent materials may be used in place of mil-spec materials when certified as equivalent.  Use only amine-free packaging materials that protect items from corrosion in accordance with </w:t>
      </w:r>
      <w:r w:rsidRPr="007B7373">
        <w:rPr>
          <w:rFonts w:ascii="Arial" w:hAnsi="Arial" w:cs="Arial"/>
          <w:sz w:val="18"/>
          <w:szCs w:val="16"/>
        </w:rPr>
        <w:t>MIL-STD-3010</w:t>
      </w:r>
      <w:r w:rsidR="007B7373" w:rsidRPr="007B7373">
        <w:rPr>
          <w:rFonts w:ascii="Arial" w:hAnsi="Arial" w:cs="Arial"/>
          <w:sz w:val="18"/>
          <w:szCs w:val="16"/>
        </w:rPr>
        <w:t xml:space="preserve">, “Test Procedures for Packaging Materials and Containers”, </w:t>
      </w:r>
      <w:r w:rsidRPr="007B7373">
        <w:rPr>
          <w:rFonts w:ascii="Arial" w:hAnsi="Arial" w:cs="Arial"/>
          <w:sz w:val="18"/>
          <w:szCs w:val="16"/>
        </w:rPr>
        <w:t>Method 3005,</w:t>
      </w:r>
      <w:r w:rsidRPr="00B33B07">
        <w:rPr>
          <w:rFonts w:ascii="Arial" w:hAnsi="Arial" w:cs="Arial"/>
          <w:sz w:val="18"/>
          <w:szCs w:val="16"/>
        </w:rPr>
        <w:t xml:space="preserve"> contact corrosion testing for long-term storage and in-plant handling.  In addition, pink poly packaging materials may be used for non-ESD shielding applications, provided the material complies with MIL-STD-3010</w:t>
      </w:r>
      <w:r w:rsidR="007B7373">
        <w:rPr>
          <w:rFonts w:ascii="Arial" w:hAnsi="Arial" w:cs="Arial"/>
          <w:sz w:val="18"/>
          <w:szCs w:val="16"/>
        </w:rPr>
        <w:t xml:space="preserve"> above</w:t>
      </w:r>
      <w:r w:rsidRPr="00B33B07">
        <w:rPr>
          <w:rFonts w:ascii="Arial" w:hAnsi="Arial" w:cs="Arial"/>
          <w:sz w:val="18"/>
          <w:szCs w:val="16"/>
        </w:rPr>
        <w:t>.</w:t>
      </w:r>
    </w:p>
    <w:p w:rsidR="004B2C29" w:rsidRPr="00B33B07" w:rsidRDefault="004B2C29" w:rsidP="00856EA5">
      <w:pPr>
        <w:tabs>
          <w:tab w:val="left" w:pos="1530"/>
        </w:tabs>
        <w:autoSpaceDE w:val="0"/>
        <w:autoSpaceDN w:val="0"/>
        <w:adjustRightInd w:val="0"/>
        <w:spacing w:before="120" w:after="120"/>
        <w:ind w:left="2070" w:hanging="450"/>
        <w:rPr>
          <w:rFonts w:ascii="Arial" w:hAnsi="Arial" w:cs="Arial"/>
          <w:sz w:val="18"/>
          <w:szCs w:val="16"/>
        </w:rPr>
      </w:pPr>
      <w:r w:rsidRPr="00B33B07">
        <w:rPr>
          <w:rFonts w:ascii="Arial" w:hAnsi="Arial" w:cs="Arial"/>
          <w:sz w:val="18"/>
          <w:szCs w:val="16"/>
        </w:rPr>
        <w:t xml:space="preserve">A.6. Packaging, handling, and marking of Plastic Encapsulated Microcircuits (PEMs) shall be in accordance with </w:t>
      </w:r>
      <w:r w:rsidRPr="009919B5">
        <w:rPr>
          <w:rFonts w:ascii="Arial" w:hAnsi="Arial" w:cs="Arial"/>
          <w:sz w:val="18"/>
          <w:szCs w:val="16"/>
        </w:rPr>
        <w:t>JOINT INDUSTRY STANDARD, IPC/JEDEC J-STD- 033</w:t>
      </w:r>
      <w:r w:rsidR="007B7373">
        <w:rPr>
          <w:rFonts w:ascii="Arial" w:hAnsi="Arial" w:cs="Arial"/>
          <w:sz w:val="18"/>
          <w:szCs w:val="16"/>
        </w:rPr>
        <w:t>, “Handling, Packing, Shipping and Use of Moisture, Reflow and Process Sensitive Devices.”</w:t>
      </w:r>
      <w:r w:rsidRPr="00B33B07">
        <w:rPr>
          <w:rFonts w:ascii="Arial" w:hAnsi="Arial" w:cs="Arial"/>
          <w:sz w:val="18"/>
          <w:szCs w:val="16"/>
        </w:rPr>
        <w:t xml:space="preserve"> All packages of PEMs shall be labeled with the appropriate moisture-sensitive caution symbol and applicable moisture-sensitivity level (level 1 through level 6) on unit, intermediate and shipping containers.  Major categories are (but not limited to): J-bend and gull-wing leaded packages such as Plastic Leaded Chip Carriers (PLCCs), Small Outline Integrated Circuits (SOICs), Plastic Quad Flat Packs (PQFPs) and Thin Small Outline Packages (TSOPs).</w:t>
      </w:r>
    </w:p>
    <w:p w:rsidR="004B2C29" w:rsidRPr="00B33B07" w:rsidRDefault="004B2C29" w:rsidP="00F956B3">
      <w:pPr>
        <w:autoSpaceDE w:val="0"/>
        <w:autoSpaceDN w:val="0"/>
        <w:adjustRightInd w:val="0"/>
        <w:spacing w:before="120" w:after="120"/>
        <w:ind w:left="1620" w:hanging="450"/>
        <w:rPr>
          <w:rFonts w:ascii="Arial" w:hAnsi="Arial" w:cs="Arial"/>
          <w:sz w:val="18"/>
          <w:szCs w:val="16"/>
        </w:rPr>
      </w:pPr>
      <w:r w:rsidRPr="00B33B07">
        <w:rPr>
          <w:rFonts w:ascii="Arial" w:hAnsi="Arial" w:cs="Arial"/>
          <w:sz w:val="18"/>
          <w:szCs w:val="16"/>
        </w:rPr>
        <w:t>B.</w:t>
      </w:r>
      <w:r w:rsidRPr="00B33B07">
        <w:rPr>
          <w:rFonts w:ascii="Arial" w:hAnsi="Arial" w:cs="Arial"/>
          <w:sz w:val="18"/>
          <w:szCs w:val="16"/>
        </w:rPr>
        <w:tab/>
        <w:t>Shipping Containers:  Containers shall be packed to insure carrier acceptance, safe delivery and adequate storage at end location.  Containers shall be in accordance with the rules and regulations of carrier applicable to the mode of transportation.  Containers shall be domestic and a minimum size to provide a snug fit for the item.  Unit containers shall also be constructed so as not to permit damage to the contents and to facilitate subsequent handling.</w:t>
      </w:r>
    </w:p>
    <w:p w:rsidR="004B2C29" w:rsidRPr="00B33B07" w:rsidRDefault="00A22607" w:rsidP="00A22607">
      <w:pPr>
        <w:autoSpaceDE w:val="0"/>
        <w:autoSpaceDN w:val="0"/>
        <w:adjustRightInd w:val="0"/>
        <w:spacing w:before="120" w:after="120"/>
        <w:ind w:left="1620"/>
        <w:rPr>
          <w:rFonts w:ascii="Arial" w:hAnsi="Arial" w:cs="Arial"/>
          <w:sz w:val="18"/>
          <w:szCs w:val="16"/>
        </w:rPr>
      </w:pPr>
      <w:r>
        <w:rPr>
          <w:rFonts w:ascii="Arial" w:hAnsi="Arial" w:cs="Arial"/>
          <w:sz w:val="18"/>
          <w:szCs w:val="16"/>
        </w:rPr>
        <w:t xml:space="preserve">Rule 41: </w:t>
      </w:r>
      <w:r w:rsidR="00DF5D17">
        <w:rPr>
          <w:rFonts w:ascii="Arial" w:hAnsi="Arial" w:cs="Arial"/>
          <w:sz w:val="18"/>
          <w:szCs w:val="16"/>
        </w:rPr>
        <w:t>Buyer</w:t>
      </w:r>
      <w:r w:rsidR="004B2C29" w:rsidRPr="00B33B07">
        <w:rPr>
          <w:rFonts w:ascii="Arial" w:hAnsi="Arial" w:cs="Arial"/>
          <w:sz w:val="18"/>
          <w:szCs w:val="16"/>
        </w:rPr>
        <w:t xml:space="preserve"> insists on strict compliance with rail classification Rule 41 as minimum requirements of fiberboard containers (regarding weight and size limitations).</w:t>
      </w:r>
    </w:p>
    <w:p w:rsidR="004B2C29" w:rsidRPr="00B33B07" w:rsidRDefault="004B2C29" w:rsidP="00F956B3">
      <w:pPr>
        <w:autoSpaceDE w:val="0"/>
        <w:autoSpaceDN w:val="0"/>
        <w:adjustRightInd w:val="0"/>
        <w:spacing w:before="120" w:after="120"/>
        <w:ind w:left="1620" w:hanging="450"/>
        <w:rPr>
          <w:rFonts w:ascii="Arial" w:hAnsi="Arial" w:cs="Arial"/>
          <w:sz w:val="18"/>
          <w:szCs w:val="16"/>
        </w:rPr>
      </w:pPr>
      <w:r w:rsidRPr="00B33B07">
        <w:rPr>
          <w:rFonts w:ascii="Arial" w:hAnsi="Arial" w:cs="Arial"/>
          <w:sz w:val="18"/>
          <w:szCs w:val="16"/>
        </w:rPr>
        <w:t>C.</w:t>
      </w:r>
      <w:r w:rsidRPr="00B33B07">
        <w:rPr>
          <w:rFonts w:ascii="Arial" w:hAnsi="Arial" w:cs="Arial"/>
          <w:sz w:val="18"/>
          <w:szCs w:val="16"/>
        </w:rPr>
        <w:tab/>
        <w:t>Skid Requirements:  To accommodate movement during shipment and after receipt, large, heavy or bulky boxes shall be provided with skids in good condition and of adequate construction to support the load.</w:t>
      </w:r>
    </w:p>
    <w:p w:rsidR="004B2C29" w:rsidRPr="00B33B07" w:rsidRDefault="004B2C29" w:rsidP="00F956B3">
      <w:pPr>
        <w:autoSpaceDE w:val="0"/>
        <w:autoSpaceDN w:val="0"/>
        <w:adjustRightInd w:val="0"/>
        <w:spacing w:before="120" w:after="120"/>
        <w:ind w:left="1620" w:hanging="450"/>
        <w:rPr>
          <w:rFonts w:ascii="Arial" w:hAnsi="Arial" w:cs="Arial"/>
          <w:sz w:val="18"/>
          <w:szCs w:val="16"/>
        </w:rPr>
      </w:pPr>
      <w:r w:rsidRPr="00B33B07">
        <w:rPr>
          <w:rFonts w:ascii="Arial" w:hAnsi="Arial" w:cs="Arial"/>
          <w:sz w:val="18"/>
          <w:szCs w:val="16"/>
        </w:rPr>
        <w:t>D.</w:t>
      </w:r>
      <w:r w:rsidRPr="00B33B07">
        <w:rPr>
          <w:rFonts w:ascii="Arial" w:hAnsi="Arial" w:cs="Arial"/>
          <w:sz w:val="18"/>
          <w:szCs w:val="16"/>
        </w:rPr>
        <w:tab/>
        <w:t>Markings:</w:t>
      </w:r>
    </w:p>
    <w:p w:rsidR="004B2C29" w:rsidRPr="00B33B07" w:rsidRDefault="004B2C29" w:rsidP="00856EA5">
      <w:pPr>
        <w:autoSpaceDE w:val="0"/>
        <w:autoSpaceDN w:val="0"/>
        <w:adjustRightInd w:val="0"/>
        <w:spacing w:before="120" w:after="120"/>
        <w:ind w:left="2070" w:hanging="450"/>
        <w:rPr>
          <w:rFonts w:ascii="Arial" w:hAnsi="Arial" w:cs="Arial"/>
          <w:sz w:val="18"/>
          <w:szCs w:val="16"/>
        </w:rPr>
      </w:pPr>
      <w:r w:rsidRPr="00B33B07">
        <w:rPr>
          <w:rFonts w:ascii="Arial" w:hAnsi="Arial" w:cs="Arial"/>
          <w:sz w:val="18"/>
          <w:szCs w:val="16"/>
        </w:rPr>
        <w:t>D.1</w:t>
      </w:r>
      <w:r w:rsidR="00856EA5">
        <w:rPr>
          <w:rFonts w:ascii="Arial" w:hAnsi="Arial" w:cs="Arial"/>
          <w:sz w:val="18"/>
          <w:szCs w:val="16"/>
        </w:rPr>
        <w:t xml:space="preserve"> </w:t>
      </w:r>
      <w:proofErr w:type="gramStart"/>
      <w:r w:rsidRPr="00B33B07">
        <w:rPr>
          <w:rFonts w:ascii="Arial" w:hAnsi="Arial" w:cs="Arial"/>
          <w:sz w:val="18"/>
          <w:szCs w:val="16"/>
        </w:rPr>
        <w:t>Marking</w:t>
      </w:r>
      <w:proofErr w:type="gramEnd"/>
      <w:r w:rsidRPr="00B33B07">
        <w:rPr>
          <w:rFonts w:ascii="Arial" w:hAnsi="Arial" w:cs="Arial"/>
          <w:sz w:val="18"/>
          <w:szCs w:val="16"/>
        </w:rPr>
        <w:t xml:space="preserve"> shall be in accordance with carrier rules and regulations. Hazardous materials or restrictive items must be properly marked per Department of Transportation (DOT) requirements.</w:t>
      </w:r>
    </w:p>
    <w:p w:rsidR="004B2C29" w:rsidRPr="00B33B07" w:rsidRDefault="00856EA5" w:rsidP="00A22607">
      <w:pPr>
        <w:autoSpaceDE w:val="0"/>
        <w:autoSpaceDN w:val="0"/>
        <w:adjustRightInd w:val="0"/>
        <w:spacing w:before="120" w:after="120"/>
        <w:ind w:left="2520" w:hanging="450"/>
        <w:rPr>
          <w:rFonts w:ascii="Arial" w:hAnsi="Arial" w:cs="Arial"/>
          <w:sz w:val="18"/>
          <w:szCs w:val="16"/>
        </w:rPr>
      </w:pPr>
      <w:r>
        <w:rPr>
          <w:rFonts w:ascii="Arial" w:hAnsi="Arial" w:cs="Arial"/>
          <w:sz w:val="18"/>
          <w:szCs w:val="16"/>
        </w:rPr>
        <w:t>D.1.1.</w:t>
      </w:r>
      <w:r w:rsidR="004B2C29" w:rsidRPr="00B33B07">
        <w:rPr>
          <w:rFonts w:ascii="Arial" w:hAnsi="Arial" w:cs="Arial"/>
          <w:sz w:val="18"/>
          <w:szCs w:val="16"/>
        </w:rPr>
        <w:t>U.N. markings for hazardous materials:  Exterior shipping containers shall be marked with U.N. certification markings (POP) indicating the level of performance achieved through testing.</w:t>
      </w:r>
    </w:p>
    <w:p w:rsidR="004B2C29" w:rsidRPr="00B33B07" w:rsidRDefault="004B2C29" w:rsidP="00A22607">
      <w:pPr>
        <w:autoSpaceDE w:val="0"/>
        <w:autoSpaceDN w:val="0"/>
        <w:adjustRightInd w:val="0"/>
        <w:spacing w:before="120" w:after="120"/>
        <w:ind w:left="2520" w:hanging="450"/>
        <w:rPr>
          <w:rFonts w:ascii="Arial" w:hAnsi="Arial" w:cs="Arial"/>
          <w:sz w:val="18"/>
          <w:szCs w:val="16"/>
        </w:rPr>
      </w:pPr>
      <w:r w:rsidRPr="00B33B07">
        <w:rPr>
          <w:rFonts w:ascii="Arial" w:hAnsi="Arial" w:cs="Arial"/>
          <w:sz w:val="18"/>
          <w:szCs w:val="16"/>
        </w:rPr>
        <w:t>D.1.2. Magnetic and electrostatic discharge-sensitive items must be properly marked, labeled or stenciled with proper cautionary information.</w:t>
      </w:r>
    </w:p>
    <w:p w:rsidR="004B2C29" w:rsidRPr="00B33B07" w:rsidRDefault="004B2C29" w:rsidP="00856EA5">
      <w:pPr>
        <w:autoSpaceDE w:val="0"/>
        <w:autoSpaceDN w:val="0"/>
        <w:adjustRightInd w:val="0"/>
        <w:spacing w:before="120" w:after="120"/>
        <w:ind w:left="2070" w:hanging="450"/>
        <w:rPr>
          <w:rFonts w:ascii="Arial" w:hAnsi="Arial" w:cs="Arial"/>
          <w:sz w:val="18"/>
          <w:szCs w:val="16"/>
        </w:rPr>
      </w:pPr>
      <w:r w:rsidRPr="00B33B07">
        <w:rPr>
          <w:rFonts w:ascii="Arial" w:hAnsi="Arial" w:cs="Arial"/>
          <w:sz w:val="18"/>
          <w:szCs w:val="16"/>
        </w:rPr>
        <w:t>D.2. Minimum Container Marking:  Each unit and outer container shall be marked with</w:t>
      </w:r>
      <w:r w:rsidR="00DF5D17">
        <w:rPr>
          <w:rFonts w:ascii="Arial" w:hAnsi="Arial" w:cs="Arial"/>
          <w:sz w:val="18"/>
          <w:szCs w:val="16"/>
        </w:rPr>
        <w:t xml:space="preserve"> the </w:t>
      </w:r>
      <w:proofErr w:type="spellStart"/>
      <w:r w:rsidR="0067749C">
        <w:rPr>
          <w:rFonts w:ascii="Arial" w:hAnsi="Arial" w:cs="Arial"/>
          <w:sz w:val="18"/>
          <w:szCs w:val="16"/>
        </w:rPr>
        <w:t>Buyers’s</w:t>
      </w:r>
      <w:proofErr w:type="spellEnd"/>
      <w:r w:rsidR="00DF5D17">
        <w:rPr>
          <w:rFonts w:ascii="Arial" w:hAnsi="Arial" w:cs="Arial"/>
          <w:sz w:val="18"/>
          <w:szCs w:val="16"/>
        </w:rPr>
        <w:t xml:space="preserve"> </w:t>
      </w:r>
      <w:r w:rsidRPr="00B33B07">
        <w:rPr>
          <w:rFonts w:ascii="Arial" w:hAnsi="Arial" w:cs="Arial"/>
          <w:sz w:val="18"/>
          <w:szCs w:val="16"/>
        </w:rPr>
        <w:t xml:space="preserve">part number and quantity.  Unit containers are exempt from marking only if they hold one (1) part each and the </w:t>
      </w:r>
      <w:r w:rsidR="0067749C">
        <w:rPr>
          <w:rFonts w:ascii="Arial" w:hAnsi="Arial" w:cs="Arial"/>
          <w:sz w:val="18"/>
          <w:szCs w:val="16"/>
        </w:rPr>
        <w:t xml:space="preserve">Buyer’s </w:t>
      </w:r>
      <w:r w:rsidRPr="00B33B07">
        <w:rPr>
          <w:rFonts w:ascii="Arial" w:hAnsi="Arial" w:cs="Arial"/>
          <w:sz w:val="18"/>
          <w:szCs w:val="16"/>
        </w:rPr>
        <w:t>part number is visible on the part through the container (i.e., a clear plastic box).</w:t>
      </w:r>
    </w:p>
    <w:p w:rsidR="004B2C29" w:rsidRPr="00B33B07" w:rsidRDefault="004B2C29" w:rsidP="00A22607">
      <w:pPr>
        <w:autoSpaceDE w:val="0"/>
        <w:autoSpaceDN w:val="0"/>
        <w:adjustRightInd w:val="0"/>
        <w:spacing w:before="120" w:after="120"/>
        <w:ind w:left="2520" w:hanging="450"/>
        <w:rPr>
          <w:rFonts w:ascii="Arial" w:hAnsi="Arial" w:cs="Arial"/>
          <w:color w:val="000000"/>
          <w:sz w:val="18"/>
          <w:szCs w:val="16"/>
        </w:rPr>
      </w:pPr>
      <w:r w:rsidRPr="00B33B07">
        <w:rPr>
          <w:rFonts w:ascii="Arial" w:hAnsi="Arial" w:cs="Arial"/>
          <w:sz w:val="18"/>
          <w:szCs w:val="16"/>
        </w:rPr>
        <w:t>D.2.1. Reusable shipping container markings:  Reusable shipping containers shall have all old labels and markings—those which no longer apply—obliterated or obscured (i.e., “Empty” labels, “BOX _ of _” markings, UPS labels, etc.).  The only acceptable markings will be those that are applicable to the current shipment.</w:t>
      </w:r>
    </w:p>
    <w:p w:rsidR="008F7BA5" w:rsidRDefault="008F7BA5" w:rsidP="00856EA5">
      <w:pPr>
        <w:tabs>
          <w:tab w:val="left" w:pos="1080"/>
        </w:tabs>
        <w:autoSpaceDE w:val="0"/>
        <w:autoSpaceDN w:val="0"/>
        <w:adjustRightInd w:val="0"/>
        <w:spacing w:before="240" w:after="120"/>
        <w:rPr>
          <w:b/>
        </w:rPr>
      </w:pPr>
    </w:p>
    <w:p w:rsidR="00DF305C" w:rsidRDefault="00856EA5" w:rsidP="00856EA5">
      <w:pPr>
        <w:tabs>
          <w:tab w:val="left" w:pos="1080"/>
        </w:tabs>
        <w:autoSpaceDE w:val="0"/>
        <w:autoSpaceDN w:val="0"/>
        <w:adjustRightInd w:val="0"/>
        <w:spacing w:before="240" w:after="120"/>
        <w:rPr>
          <w:rFonts w:ascii="Arial" w:hAnsi="Arial" w:cs="Arial"/>
          <w:color w:val="000000"/>
          <w:sz w:val="18"/>
          <w:szCs w:val="18"/>
        </w:rPr>
      </w:pPr>
      <w:r>
        <w:rPr>
          <w:b/>
        </w:rPr>
        <w:t xml:space="preserve">POQC-40 </w:t>
      </w:r>
      <w:r w:rsidR="004B2C29" w:rsidRPr="00DF305C">
        <w:rPr>
          <w:b/>
        </w:rPr>
        <w:t>SUPPLIER QUALIFICATION FOR MANAGING KEY CHARACTERISTICS</w:t>
      </w:r>
    </w:p>
    <w:p w:rsidR="004B2C29" w:rsidRPr="00856EA5" w:rsidRDefault="004B2C29" w:rsidP="00856EA5">
      <w:pPr>
        <w:tabs>
          <w:tab w:val="left" w:pos="1080"/>
        </w:tabs>
        <w:autoSpaceDE w:val="0"/>
        <w:autoSpaceDN w:val="0"/>
        <w:adjustRightInd w:val="0"/>
        <w:spacing w:before="120" w:after="120"/>
        <w:ind w:left="810"/>
        <w:rPr>
          <w:rFonts w:ascii="Arial" w:hAnsi="Arial" w:cs="Arial"/>
          <w:i/>
          <w:color w:val="000000"/>
          <w:sz w:val="18"/>
          <w:szCs w:val="18"/>
        </w:rPr>
      </w:pPr>
      <w:r w:rsidRPr="004C7A23">
        <w:rPr>
          <w:rFonts w:ascii="Arial" w:hAnsi="Arial" w:cs="Arial"/>
          <w:color w:val="000000"/>
          <w:sz w:val="18"/>
          <w:szCs w:val="18"/>
        </w:rPr>
        <w:t xml:space="preserve">If Key Characteristics (KCs) have been identified on the Technical Data Package (TDP) for this Purchase Order, the Supplier is </w:t>
      </w:r>
      <w:r w:rsidRPr="00856EA5">
        <w:rPr>
          <w:rFonts w:ascii="Arial" w:hAnsi="Arial" w:cs="Arial"/>
          <w:i/>
          <w:color w:val="000000"/>
          <w:sz w:val="18"/>
          <w:szCs w:val="18"/>
        </w:rPr>
        <w:t xml:space="preserve">required to do the following: </w:t>
      </w:r>
    </w:p>
    <w:p w:rsidR="004B2C29" w:rsidRPr="004C7A23" w:rsidRDefault="004B2C29" w:rsidP="00856EA5">
      <w:pPr>
        <w:numPr>
          <w:ilvl w:val="0"/>
          <w:numId w:val="11"/>
        </w:numPr>
        <w:autoSpaceDE w:val="0"/>
        <w:autoSpaceDN w:val="0"/>
        <w:adjustRightInd w:val="0"/>
        <w:spacing w:before="120" w:after="120"/>
        <w:ind w:left="1440"/>
        <w:rPr>
          <w:rFonts w:ascii="Arial" w:hAnsi="Arial" w:cs="Arial"/>
          <w:color w:val="000000"/>
          <w:sz w:val="18"/>
          <w:szCs w:val="18"/>
        </w:rPr>
      </w:pPr>
      <w:r w:rsidRPr="004C7A23">
        <w:rPr>
          <w:rFonts w:ascii="Arial" w:hAnsi="Arial" w:cs="Arial"/>
          <w:color w:val="000000"/>
          <w:sz w:val="18"/>
          <w:szCs w:val="18"/>
        </w:rPr>
        <w:t xml:space="preserve">Identify the Key Processes that affect the KCs identified. </w:t>
      </w:r>
    </w:p>
    <w:p w:rsidR="004B2C29" w:rsidRPr="004C7A23" w:rsidRDefault="004B2C29" w:rsidP="00856EA5">
      <w:pPr>
        <w:pStyle w:val="Default"/>
        <w:numPr>
          <w:ilvl w:val="0"/>
          <w:numId w:val="11"/>
        </w:numPr>
        <w:spacing w:before="120" w:after="120"/>
        <w:ind w:left="1440"/>
        <w:rPr>
          <w:sz w:val="18"/>
          <w:szCs w:val="18"/>
        </w:rPr>
      </w:pPr>
      <w:r w:rsidRPr="004C7A23">
        <w:rPr>
          <w:sz w:val="18"/>
          <w:szCs w:val="18"/>
        </w:rPr>
        <w:t xml:space="preserve">Develop, document, and implement a Process Control Plan for all Key Processes.  (See </w:t>
      </w:r>
      <w:r>
        <w:rPr>
          <w:sz w:val="18"/>
          <w:szCs w:val="18"/>
        </w:rPr>
        <w:t xml:space="preserve">POQC Attachment 1, </w:t>
      </w:r>
      <w:r w:rsidRPr="004C7A23">
        <w:rPr>
          <w:sz w:val="18"/>
          <w:szCs w:val="18"/>
        </w:rPr>
        <w:t>Process Control Plan</w:t>
      </w:r>
      <w:r>
        <w:rPr>
          <w:sz w:val="18"/>
          <w:szCs w:val="18"/>
        </w:rPr>
        <w:t>,</w:t>
      </w:r>
      <w:r w:rsidRPr="004C7A23">
        <w:rPr>
          <w:sz w:val="18"/>
          <w:szCs w:val="18"/>
        </w:rPr>
        <w:t xml:space="preserve"> for an example.) </w:t>
      </w:r>
    </w:p>
    <w:p w:rsidR="004B2C29" w:rsidRPr="00856EA5" w:rsidRDefault="00CC3678" w:rsidP="00856EA5">
      <w:pPr>
        <w:ind w:left="1440" w:hanging="360"/>
        <w:rPr>
          <w:rFonts w:ascii="Arial" w:hAnsi="Arial" w:cs="Arial"/>
          <w:sz w:val="18"/>
          <w:szCs w:val="18"/>
        </w:rPr>
      </w:pPr>
      <w:r w:rsidRPr="00856EA5">
        <w:rPr>
          <w:rFonts w:ascii="Arial" w:hAnsi="Arial" w:cs="Arial"/>
          <w:sz w:val="18"/>
          <w:szCs w:val="18"/>
        </w:rPr>
        <w:t>The Process Control Plan shall:</w:t>
      </w:r>
    </w:p>
    <w:p w:rsidR="004B2C29" w:rsidRPr="004C7A23" w:rsidRDefault="004B2C29" w:rsidP="00856EA5">
      <w:pPr>
        <w:numPr>
          <w:ilvl w:val="0"/>
          <w:numId w:val="10"/>
        </w:numPr>
        <w:tabs>
          <w:tab w:val="clear" w:pos="1440"/>
          <w:tab w:val="num" w:pos="900"/>
          <w:tab w:val="num" w:pos="1800"/>
        </w:tabs>
        <w:autoSpaceDE w:val="0"/>
        <w:autoSpaceDN w:val="0"/>
        <w:adjustRightInd w:val="0"/>
        <w:spacing w:before="120" w:after="120"/>
        <w:ind w:left="1800"/>
        <w:rPr>
          <w:rFonts w:ascii="Arial" w:hAnsi="Arial" w:cs="Arial"/>
          <w:color w:val="000000"/>
          <w:sz w:val="18"/>
          <w:szCs w:val="18"/>
        </w:rPr>
      </w:pPr>
      <w:r w:rsidRPr="004C7A23">
        <w:rPr>
          <w:rFonts w:ascii="Arial" w:hAnsi="Arial" w:cs="Arial"/>
          <w:color w:val="000000"/>
          <w:sz w:val="18"/>
          <w:szCs w:val="18"/>
        </w:rPr>
        <w:t>Implement a method for statistical monitori</w:t>
      </w:r>
      <w:r w:rsidR="003F2319">
        <w:rPr>
          <w:rFonts w:ascii="Arial" w:hAnsi="Arial" w:cs="Arial"/>
          <w:color w:val="000000"/>
          <w:sz w:val="18"/>
          <w:szCs w:val="18"/>
        </w:rPr>
        <w:t xml:space="preserve">ng of identified Key Processes </w:t>
      </w:r>
      <w:r w:rsidRPr="004C7A23">
        <w:rPr>
          <w:rFonts w:ascii="Arial" w:hAnsi="Arial" w:cs="Arial"/>
          <w:color w:val="000000"/>
          <w:sz w:val="18"/>
          <w:szCs w:val="18"/>
        </w:rPr>
        <w:t xml:space="preserve">(The Supplier shall include justification when the application of statistical techniques would be </w:t>
      </w:r>
      <w:r w:rsidR="003F2319">
        <w:rPr>
          <w:rFonts w:ascii="Arial" w:hAnsi="Arial" w:cs="Arial"/>
          <w:color w:val="000000"/>
          <w:sz w:val="18"/>
          <w:szCs w:val="18"/>
        </w:rPr>
        <w:t xml:space="preserve">a non-value-added task (high </w:t>
      </w:r>
      <w:proofErr w:type="spellStart"/>
      <w:r w:rsidR="003F2319">
        <w:rPr>
          <w:rFonts w:ascii="Arial" w:hAnsi="Arial" w:cs="Arial"/>
          <w:color w:val="000000"/>
          <w:sz w:val="18"/>
          <w:szCs w:val="18"/>
        </w:rPr>
        <w:t>CpK</w:t>
      </w:r>
      <w:proofErr w:type="spellEnd"/>
      <w:r w:rsidRPr="004C7A23">
        <w:rPr>
          <w:rFonts w:ascii="Arial" w:hAnsi="Arial" w:cs="Arial"/>
          <w:color w:val="000000"/>
          <w:sz w:val="18"/>
          <w:szCs w:val="18"/>
        </w:rPr>
        <w:t xml:space="preserve"> values) and where the application of Statistical Process Control techniques is deemed impractical.  Alternative methods of process control mus</w:t>
      </w:r>
      <w:r w:rsidR="00A22607">
        <w:rPr>
          <w:rFonts w:ascii="Arial" w:hAnsi="Arial" w:cs="Arial"/>
          <w:color w:val="000000"/>
          <w:sz w:val="18"/>
          <w:szCs w:val="18"/>
        </w:rPr>
        <w:t>t be evaluated in such cases.);</w:t>
      </w:r>
    </w:p>
    <w:p w:rsidR="004B2C29" w:rsidRPr="004C7A23" w:rsidRDefault="004B2C29" w:rsidP="00856EA5">
      <w:pPr>
        <w:numPr>
          <w:ilvl w:val="0"/>
          <w:numId w:val="10"/>
        </w:numPr>
        <w:tabs>
          <w:tab w:val="clear" w:pos="1440"/>
          <w:tab w:val="num" w:pos="900"/>
          <w:tab w:val="num" w:pos="1800"/>
        </w:tabs>
        <w:autoSpaceDE w:val="0"/>
        <w:autoSpaceDN w:val="0"/>
        <w:adjustRightInd w:val="0"/>
        <w:spacing w:before="120" w:after="120"/>
        <w:ind w:firstLine="0"/>
        <w:rPr>
          <w:rFonts w:ascii="Arial" w:hAnsi="Arial" w:cs="Arial"/>
          <w:color w:val="000000"/>
          <w:sz w:val="18"/>
          <w:szCs w:val="18"/>
        </w:rPr>
      </w:pPr>
      <w:r w:rsidRPr="004C7A23">
        <w:rPr>
          <w:rFonts w:ascii="Arial" w:hAnsi="Arial" w:cs="Arial"/>
          <w:color w:val="000000"/>
          <w:sz w:val="18"/>
          <w:szCs w:val="18"/>
        </w:rPr>
        <w:t xml:space="preserve">Require review and approval by both </w:t>
      </w:r>
      <w:r w:rsidR="0067749C">
        <w:rPr>
          <w:rFonts w:ascii="Arial" w:hAnsi="Arial" w:cs="Arial"/>
          <w:sz w:val="18"/>
          <w:szCs w:val="16"/>
        </w:rPr>
        <w:t>Buyer</w:t>
      </w:r>
      <w:r w:rsidR="00DF5D17">
        <w:rPr>
          <w:rFonts w:ascii="Arial" w:hAnsi="Arial" w:cs="Arial"/>
          <w:sz w:val="18"/>
          <w:szCs w:val="16"/>
        </w:rPr>
        <w:t xml:space="preserve"> </w:t>
      </w:r>
      <w:r w:rsidR="00A22607">
        <w:rPr>
          <w:rFonts w:ascii="Arial" w:hAnsi="Arial" w:cs="Arial"/>
          <w:color w:val="000000"/>
          <w:sz w:val="18"/>
          <w:szCs w:val="18"/>
        </w:rPr>
        <w:t>and the Supplier;</w:t>
      </w:r>
    </w:p>
    <w:p w:rsidR="004B2C29" w:rsidRPr="004C7A23" w:rsidRDefault="004B2C29" w:rsidP="00856EA5">
      <w:pPr>
        <w:numPr>
          <w:ilvl w:val="0"/>
          <w:numId w:val="10"/>
        </w:numPr>
        <w:tabs>
          <w:tab w:val="clear" w:pos="1440"/>
          <w:tab w:val="num" w:pos="900"/>
          <w:tab w:val="num" w:pos="1800"/>
        </w:tabs>
        <w:autoSpaceDE w:val="0"/>
        <w:autoSpaceDN w:val="0"/>
        <w:adjustRightInd w:val="0"/>
        <w:spacing w:before="120" w:after="120"/>
        <w:ind w:firstLine="0"/>
        <w:rPr>
          <w:rFonts w:ascii="Arial" w:hAnsi="Arial" w:cs="Arial"/>
          <w:color w:val="000000"/>
          <w:sz w:val="18"/>
          <w:szCs w:val="18"/>
        </w:rPr>
      </w:pPr>
      <w:r w:rsidRPr="004C7A23">
        <w:rPr>
          <w:rFonts w:ascii="Arial" w:hAnsi="Arial" w:cs="Arial"/>
          <w:color w:val="000000"/>
          <w:sz w:val="18"/>
          <w:szCs w:val="18"/>
        </w:rPr>
        <w:t>Document how each Key Process that affects a KC will b</w:t>
      </w:r>
      <w:r w:rsidR="00A22607">
        <w:rPr>
          <w:rFonts w:ascii="Arial" w:hAnsi="Arial" w:cs="Arial"/>
          <w:color w:val="000000"/>
          <w:sz w:val="18"/>
          <w:szCs w:val="18"/>
        </w:rPr>
        <w:t>e monitored and controlled; and</w:t>
      </w:r>
    </w:p>
    <w:p w:rsidR="004B2C29" w:rsidRPr="004C7A23" w:rsidRDefault="004B2C29" w:rsidP="00856EA5">
      <w:pPr>
        <w:numPr>
          <w:ilvl w:val="0"/>
          <w:numId w:val="10"/>
        </w:numPr>
        <w:tabs>
          <w:tab w:val="clear" w:pos="1440"/>
          <w:tab w:val="num" w:pos="900"/>
          <w:tab w:val="num" w:pos="1800"/>
        </w:tabs>
        <w:autoSpaceDE w:val="0"/>
        <w:autoSpaceDN w:val="0"/>
        <w:adjustRightInd w:val="0"/>
        <w:spacing w:before="120" w:after="120"/>
        <w:ind w:firstLine="0"/>
        <w:rPr>
          <w:rFonts w:ascii="Arial" w:hAnsi="Arial" w:cs="Arial"/>
          <w:color w:val="000000"/>
          <w:sz w:val="18"/>
          <w:szCs w:val="18"/>
        </w:rPr>
      </w:pPr>
      <w:r w:rsidRPr="004C7A23">
        <w:rPr>
          <w:rFonts w:ascii="Arial" w:hAnsi="Arial" w:cs="Arial"/>
          <w:color w:val="000000"/>
          <w:sz w:val="18"/>
          <w:szCs w:val="18"/>
        </w:rPr>
        <w:t>List all Key Processes that are being offloaded and how they will be controlled and monitored at the sub</w:t>
      </w:r>
      <w:r w:rsidR="003F2319">
        <w:rPr>
          <w:rFonts w:ascii="Arial" w:hAnsi="Arial" w:cs="Arial"/>
          <w:color w:val="000000"/>
          <w:sz w:val="18"/>
          <w:szCs w:val="18"/>
        </w:rPr>
        <w:t>-</w:t>
      </w:r>
      <w:r w:rsidR="00A22607">
        <w:rPr>
          <w:rFonts w:ascii="Arial" w:hAnsi="Arial" w:cs="Arial"/>
          <w:color w:val="000000"/>
          <w:sz w:val="18"/>
          <w:szCs w:val="18"/>
        </w:rPr>
        <w:t>tier.</w:t>
      </w:r>
    </w:p>
    <w:p w:rsidR="004B2C29" w:rsidRPr="004C7A23" w:rsidRDefault="004B2C29" w:rsidP="00856EA5">
      <w:pPr>
        <w:autoSpaceDE w:val="0"/>
        <w:autoSpaceDN w:val="0"/>
        <w:adjustRightInd w:val="0"/>
        <w:spacing w:before="120" w:after="120"/>
        <w:ind w:left="810"/>
        <w:rPr>
          <w:rFonts w:ascii="Arial" w:hAnsi="Arial" w:cs="Arial"/>
          <w:sz w:val="18"/>
          <w:szCs w:val="18"/>
        </w:rPr>
      </w:pPr>
      <w:r w:rsidRPr="004C7A23">
        <w:rPr>
          <w:rFonts w:ascii="Arial" w:hAnsi="Arial" w:cs="Arial"/>
          <w:color w:val="000000"/>
          <w:sz w:val="18"/>
          <w:szCs w:val="18"/>
        </w:rPr>
        <w:t>The Supplier shall provide a copy of the process control plan to the Buyer before delivery of 1</w:t>
      </w:r>
      <w:r w:rsidRPr="004C7A23">
        <w:rPr>
          <w:rFonts w:ascii="Arial" w:hAnsi="Arial" w:cs="Arial"/>
          <w:color w:val="000000"/>
          <w:sz w:val="18"/>
          <w:szCs w:val="18"/>
          <w:vertAlign w:val="superscript"/>
        </w:rPr>
        <w:t>st</w:t>
      </w:r>
      <w:r w:rsidRPr="004C7A23">
        <w:rPr>
          <w:rFonts w:ascii="Arial" w:hAnsi="Arial" w:cs="Arial"/>
          <w:color w:val="000000"/>
          <w:sz w:val="18"/>
          <w:szCs w:val="18"/>
        </w:rPr>
        <w:t xml:space="preserve"> lot of products or goods to Buyer.  At the Supplier’s request, </w:t>
      </w:r>
      <w:r w:rsidR="00DF5D17">
        <w:rPr>
          <w:rFonts w:ascii="Arial" w:hAnsi="Arial" w:cs="Arial"/>
          <w:color w:val="000000"/>
          <w:sz w:val="18"/>
          <w:szCs w:val="18"/>
        </w:rPr>
        <w:t xml:space="preserve">Buyer </w:t>
      </w:r>
      <w:r w:rsidRPr="004C7A23">
        <w:rPr>
          <w:rFonts w:ascii="Arial" w:hAnsi="Arial" w:cs="Arial"/>
          <w:color w:val="000000"/>
          <w:sz w:val="18"/>
          <w:szCs w:val="18"/>
        </w:rPr>
        <w:t xml:space="preserve">will provide assistance to bring the Supplier into minimum compliance with this Quality Attachment.  </w:t>
      </w:r>
      <w:r w:rsidRPr="004C7A23">
        <w:rPr>
          <w:rFonts w:ascii="Arial" w:hAnsi="Arial" w:cs="Arial"/>
          <w:sz w:val="18"/>
          <w:szCs w:val="18"/>
        </w:rPr>
        <w:t xml:space="preserve">Measurement or performance data pertaining to all key process parameters that are correlated with identified key quality characteristics shall be maintained by the Supplier and made available upon request in a timely manner to </w:t>
      </w:r>
      <w:r w:rsidR="00DF5D17">
        <w:rPr>
          <w:rFonts w:ascii="Arial" w:hAnsi="Arial" w:cs="Arial"/>
          <w:sz w:val="18"/>
          <w:szCs w:val="18"/>
        </w:rPr>
        <w:t>Buyer.</w:t>
      </w:r>
      <w:r w:rsidRPr="004C7A23">
        <w:rPr>
          <w:rFonts w:ascii="Arial" w:hAnsi="Arial" w:cs="Arial"/>
          <w:sz w:val="18"/>
          <w:szCs w:val="18"/>
        </w:rPr>
        <w:t xml:space="preserve"> </w:t>
      </w:r>
    </w:p>
    <w:p w:rsidR="00DF305C" w:rsidRDefault="00861E9F" w:rsidP="00A22607">
      <w:pPr>
        <w:tabs>
          <w:tab w:val="left" w:pos="1080"/>
        </w:tabs>
        <w:spacing w:before="240" w:after="120"/>
        <w:ind w:left="1080" w:hanging="1080"/>
        <w:rPr>
          <w:rFonts w:ascii="Arial" w:hAnsi="Arial" w:cs="Arial"/>
          <w:sz w:val="18"/>
          <w:szCs w:val="16"/>
        </w:rPr>
      </w:pPr>
      <w:r>
        <w:rPr>
          <w:b/>
        </w:rPr>
        <w:t xml:space="preserve">POQC-41 </w:t>
      </w:r>
      <w:r w:rsidR="004B2C29" w:rsidRPr="00DF305C">
        <w:rPr>
          <w:b/>
        </w:rPr>
        <w:t>REQUIREMENTS FOR SOLDERED/PLATED ELECTRICAL, ELECTRONIC ASSEMBLIES/HARNESSES/CABLES/ COMPONENTS AND MECHANICAL ITEMS</w:t>
      </w:r>
    </w:p>
    <w:p w:rsidR="004B2C29" w:rsidRPr="00B33B07" w:rsidRDefault="004B2C29" w:rsidP="00856EA5">
      <w:pPr>
        <w:tabs>
          <w:tab w:val="left" w:pos="1080"/>
        </w:tabs>
        <w:spacing w:before="120" w:after="120"/>
        <w:ind w:left="810"/>
        <w:rPr>
          <w:rFonts w:ascii="Arial" w:hAnsi="Arial" w:cs="Arial"/>
          <w:color w:val="000000"/>
          <w:sz w:val="18"/>
          <w:szCs w:val="16"/>
        </w:rPr>
      </w:pPr>
      <w:r w:rsidRPr="00B33B07">
        <w:rPr>
          <w:rFonts w:ascii="Arial" w:hAnsi="Arial" w:cs="Arial"/>
          <w:color w:val="000000"/>
          <w:sz w:val="18"/>
          <w:szCs w:val="16"/>
        </w:rPr>
        <w:t xml:space="preserve">Electronic, electrical, electromechanical, and mechanical piece parts and assemblies—including the internal fabrication of hardware—delivered to </w:t>
      </w:r>
      <w:r w:rsidR="0067749C">
        <w:rPr>
          <w:rFonts w:ascii="Arial" w:hAnsi="Arial" w:cs="Arial"/>
          <w:sz w:val="18"/>
          <w:szCs w:val="16"/>
        </w:rPr>
        <w:t>Buyer</w:t>
      </w:r>
      <w:r w:rsidR="00DF5D17">
        <w:rPr>
          <w:rFonts w:ascii="Arial" w:hAnsi="Arial" w:cs="Arial"/>
          <w:sz w:val="18"/>
          <w:szCs w:val="16"/>
        </w:rPr>
        <w:t xml:space="preserve"> </w:t>
      </w:r>
      <w:r w:rsidRPr="00B33B07">
        <w:rPr>
          <w:rFonts w:ascii="Arial" w:hAnsi="Arial" w:cs="Arial"/>
          <w:color w:val="000000"/>
          <w:sz w:val="18"/>
          <w:szCs w:val="16"/>
        </w:rPr>
        <w:t>under the provisions of this Purchase Order shall not have pure tin finishes.  Additionally, any tin-lead (</w:t>
      </w:r>
      <w:proofErr w:type="spellStart"/>
      <w:r w:rsidRPr="00B33B07">
        <w:rPr>
          <w:rFonts w:ascii="Arial" w:hAnsi="Arial" w:cs="Arial"/>
          <w:color w:val="000000"/>
          <w:sz w:val="18"/>
          <w:szCs w:val="16"/>
        </w:rPr>
        <w:t>SnPb</w:t>
      </w:r>
      <w:proofErr w:type="spellEnd"/>
      <w:r w:rsidRPr="00B33B07">
        <w:rPr>
          <w:rFonts w:ascii="Arial" w:hAnsi="Arial" w:cs="Arial"/>
          <w:color w:val="000000"/>
          <w:sz w:val="18"/>
          <w:szCs w:val="16"/>
        </w:rPr>
        <w:t xml:space="preserve">) plating or solder process/processing shall result in a finish of no less than 3% lead composition. </w:t>
      </w:r>
    </w:p>
    <w:p w:rsidR="004B2C29" w:rsidRPr="00B33B07" w:rsidRDefault="004B2C29" w:rsidP="00856EA5">
      <w:pPr>
        <w:autoSpaceDE w:val="0"/>
        <w:autoSpaceDN w:val="0"/>
        <w:adjustRightInd w:val="0"/>
        <w:spacing w:before="120" w:after="120"/>
        <w:ind w:left="810"/>
        <w:rPr>
          <w:rFonts w:ascii="Arial" w:hAnsi="Arial" w:cs="Arial"/>
          <w:color w:val="000000"/>
          <w:sz w:val="18"/>
          <w:szCs w:val="16"/>
        </w:rPr>
      </w:pPr>
      <w:r w:rsidRPr="00B33B07">
        <w:rPr>
          <w:rFonts w:ascii="Arial" w:hAnsi="Arial" w:cs="Arial"/>
          <w:color w:val="000000"/>
          <w:sz w:val="18"/>
          <w:szCs w:val="16"/>
        </w:rPr>
        <w:t xml:space="preserve">Note:  This applies to component leads and terminations, carriers, bodies, cages, brackets, housings, mechanical items, hardware (nuts, screws, </w:t>
      </w:r>
      <w:proofErr w:type="gramStart"/>
      <w:r w:rsidRPr="00B33B07">
        <w:rPr>
          <w:rFonts w:ascii="Arial" w:hAnsi="Arial" w:cs="Arial"/>
          <w:color w:val="000000"/>
          <w:sz w:val="18"/>
          <w:szCs w:val="16"/>
        </w:rPr>
        <w:t>bolts</w:t>
      </w:r>
      <w:proofErr w:type="gramEnd"/>
      <w:r w:rsidRPr="00B33B07">
        <w:rPr>
          <w:rFonts w:ascii="Arial" w:hAnsi="Arial" w:cs="Arial"/>
          <w:color w:val="000000"/>
          <w:sz w:val="18"/>
          <w:szCs w:val="16"/>
        </w:rPr>
        <w:t xml:space="preserve">), etc.  This does not apply to MIL-SPEC Parts or </w:t>
      </w:r>
      <w:r w:rsidR="0067749C">
        <w:rPr>
          <w:rFonts w:ascii="Arial" w:hAnsi="Arial" w:cs="Arial"/>
          <w:sz w:val="18"/>
          <w:szCs w:val="16"/>
        </w:rPr>
        <w:t>Buyers</w:t>
      </w:r>
      <w:r w:rsidRPr="00B33B07">
        <w:rPr>
          <w:rFonts w:ascii="Arial" w:hAnsi="Arial" w:cs="Arial"/>
          <w:color w:val="000000"/>
          <w:sz w:val="18"/>
          <w:szCs w:val="16"/>
        </w:rPr>
        <w:t>, Government Prime, or U.S. government Drawin</w:t>
      </w:r>
      <w:r w:rsidR="0018621D">
        <w:rPr>
          <w:rFonts w:ascii="Arial" w:hAnsi="Arial" w:cs="Arial"/>
          <w:color w:val="000000"/>
          <w:sz w:val="18"/>
          <w:szCs w:val="16"/>
        </w:rPr>
        <w:t>gs that allow the use of tin (Sn</w:t>
      </w:r>
      <w:r w:rsidR="00A22607">
        <w:rPr>
          <w:rFonts w:ascii="Arial" w:hAnsi="Arial" w:cs="Arial"/>
          <w:color w:val="000000"/>
          <w:sz w:val="18"/>
          <w:szCs w:val="16"/>
        </w:rPr>
        <w:t>) with less than 3% lead (</w:t>
      </w:r>
      <w:proofErr w:type="spellStart"/>
      <w:r w:rsidR="00A22607">
        <w:rPr>
          <w:rFonts w:ascii="Arial" w:hAnsi="Arial" w:cs="Arial"/>
          <w:color w:val="000000"/>
          <w:sz w:val="18"/>
          <w:szCs w:val="16"/>
        </w:rPr>
        <w:t>Pb</w:t>
      </w:r>
      <w:proofErr w:type="spellEnd"/>
      <w:r w:rsidR="00A22607">
        <w:rPr>
          <w:rFonts w:ascii="Arial" w:hAnsi="Arial" w:cs="Arial"/>
          <w:color w:val="000000"/>
          <w:sz w:val="18"/>
          <w:szCs w:val="16"/>
        </w:rPr>
        <w:t>).</w:t>
      </w:r>
    </w:p>
    <w:p w:rsidR="004B2C29" w:rsidRPr="00B33B07" w:rsidRDefault="004B2C29" w:rsidP="00856EA5">
      <w:pPr>
        <w:autoSpaceDE w:val="0"/>
        <w:autoSpaceDN w:val="0"/>
        <w:adjustRightInd w:val="0"/>
        <w:spacing w:before="120" w:after="120"/>
        <w:ind w:left="810"/>
        <w:rPr>
          <w:rFonts w:ascii="Arial" w:hAnsi="Arial" w:cs="Arial"/>
          <w:color w:val="000000"/>
          <w:sz w:val="18"/>
          <w:szCs w:val="16"/>
        </w:rPr>
      </w:pPr>
      <w:r w:rsidRPr="00B33B07">
        <w:rPr>
          <w:rFonts w:ascii="Arial" w:hAnsi="Arial" w:cs="Arial"/>
          <w:color w:val="000000"/>
          <w:sz w:val="18"/>
          <w:szCs w:val="16"/>
        </w:rPr>
        <w:t xml:space="preserve">A current listing of surface finishes that are exempt from this requirement can be obtained from </w:t>
      </w:r>
      <w:r w:rsidR="0067749C">
        <w:rPr>
          <w:rFonts w:ascii="Arial" w:hAnsi="Arial" w:cs="Arial"/>
          <w:sz w:val="18"/>
          <w:szCs w:val="16"/>
        </w:rPr>
        <w:t xml:space="preserve">the </w:t>
      </w:r>
      <w:r w:rsidRPr="00B33B07">
        <w:rPr>
          <w:rFonts w:ascii="Arial" w:hAnsi="Arial" w:cs="Arial"/>
          <w:color w:val="000000"/>
          <w:sz w:val="18"/>
          <w:szCs w:val="16"/>
        </w:rPr>
        <w:t xml:space="preserve">Buyer. </w:t>
      </w:r>
    </w:p>
    <w:p w:rsidR="004B2C29" w:rsidRPr="00B33B07" w:rsidRDefault="004B2C29" w:rsidP="00856EA5">
      <w:pPr>
        <w:autoSpaceDE w:val="0"/>
        <w:autoSpaceDN w:val="0"/>
        <w:adjustRightInd w:val="0"/>
        <w:spacing w:before="120" w:after="120"/>
        <w:ind w:left="810"/>
        <w:rPr>
          <w:rFonts w:ascii="Arial" w:hAnsi="Arial" w:cs="Arial"/>
          <w:color w:val="000000"/>
          <w:sz w:val="18"/>
          <w:szCs w:val="16"/>
        </w:rPr>
      </w:pPr>
      <w:r w:rsidRPr="00B33B07">
        <w:rPr>
          <w:rFonts w:ascii="Arial" w:hAnsi="Arial" w:cs="Arial"/>
          <w:color w:val="000000"/>
          <w:sz w:val="18"/>
          <w:szCs w:val="16"/>
        </w:rPr>
        <w:t xml:space="preserve">Seller shall provide a Certificate of Conformance (C of C) with each shipment.  The C of C shall mean that the Seller or Seller's agent has verified that delivered product meets the above listed composition requirements, or the material meets at least one of the following provisions: </w:t>
      </w:r>
    </w:p>
    <w:p w:rsidR="004B2C29" w:rsidRPr="00B33B07" w:rsidRDefault="004B2C29" w:rsidP="00856EA5">
      <w:pPr>
        <w:numPr>
          <w:ilvl w:val="0"/>
          <w:numId w:val="8"/>
        </w:numPr>
        <w:tabs>
          <w:tab w:val="clear" w:pos="1080"/>
          <w:tab w:val="num" w:pos="720"/>
        </w:tabs>
        <w:autoSpaceDE w:val="0"/>
        <w:autoSpaceDN w:val="0"/>
        <w:adjustRightInd w:val="0"/>
        <w:spacing w:before="120" w:after="120"/>
        <w:ind w:hanging="270"/>
        <w:rPr>
          <w:rFonts w:ascii="Arial" w:hAnsi="Arial" w:cs="Arial"/>
          <w:color w:val="000000"/>
          <w:sz w:val="18"/>
          <w:szCs w:val="16"/>
        </w:rPr>
      </w:pPr>
      <w:r w:rsidRPr="00B33B07">
        <w:rPr>
          <w:rFonts w:ascii="Arial" w:hAnsi="Arial" w:cs="Arial"/>
          <w:color w:val="000000"/>
          <w:sz w:val="18"/>
          <w:szCs w:val="16"/>
        </w:rPr>
        <w:t xml:space="preserve">Seller or Seller's agent has contacted the Original Equipment Manufacturer (OEM) and verified that the specific </w:t>
      </w:r>
      <w:proofErr w:type="spellStart"/>
      <w:r w:rsidRPr="00B33B07">
        <w:rPr>
          <w:rFonts w:ascii="Arial" w:hAnsi="Arial" w:cs="Arial"/>
          <w:color w:val="000000"/>
          <w:sz w:val="18"/>
          <w:szCs w:val="16"/>
        </w:rPr>
        <w:t>Mfr</w:t>
      </w:r>
      <w:proofErr w:type="spellEnd"/>
      <w:r w:rsidRPr="00B33B07">
        <w:rPr>
          <w:rFonts w:ascii="Arial" w:hAnsi="Arial" w:cs="Arial"/>
          <w:color w:val="000000"/>
          <w:sz w:val="18"/>
          <w:szCs w:val="16"/>
        </w:rPr>
        <w:t xml:space="preserve"> / Lot Date Code of delivered product meets the specified minimum lead (</w:t>
      </w:r>
      <w:proofErr w:type="spellStart"/>
      <w:r w:rsidRPr="00B33B07">
        <w:rPr>
          <w:rFonts w:ascii="Arial" w:hAnsi="Arial" w:cs="Arial"/>
          <w:color w:val="000000"/>
          <w:sz w:val="18"/>
          <w:szCs w:val="16"/>
        </w:rPr>
        <w:t>Pb</w:t>
      </w:r>
      <w:proofErr w:type="spellEnd"/>
      <w:r w:rsidRPr="00B33B07">
        <w:rPr>
          <w:rFonts w:ascii="Arial" w:hAnsi="Arial" w:cs="Arial"/>
          <w:color w:val="000000"/>
          <w:sz w:val="18"/>
          <w:szCs w:val="16"/>
        </w:rPr>
        <w:t xml:space="preserve">) requirement if tin (Sn) is present in the product. </w:t>
      </w:r>
    </w:p>
    <w:p w:rsidR="004B2C29" w:rsidRPr="00B33B07" w:rsidRDefault="004B2C29" w:rsidP="00856EA5">
      <w:pPr>
        <w:numPr>
          <w:ilvl w:val="0"/>
          <w:numId w:val="8"/>
        </w:numPr>
        <w:tabs>
          <w:tab w:val="clear" w:pos="1080"/>
          <w:tab w:val="num" w:pos="720"/>
        </w:tabs>
        <w:autoSpaceDE w:val="0"/>
        <w:autoSpaceDN w:val="0"/>
        <w:adjustRightInd w:val="0"/>
        <w:spacing w:before="120" w:after="120"/>
        <w:ind w:hanging="270"/>
        <w:rPr>
          <w:rFonts w:ascii="Arial" w:hAnsi="Arial" w:cs="Arial"/>
          <w:sz w:val="18"/>
          <w:szCs w:val="16"/>
        </w:rPr>
      </w:pPr>
      <w:r w:rsidRPr="00B33B07">
        <w:rPr>
          <w:rFonts w:ascii="Arial" w:hAnsi="Arial" w:cs="Arial"/>
          <w:sz w:val="18"/>
          <w:szCs w:val="16"/>
        </w:rPr>
        <w:t>Seller or Seller's Subcontractor has verified by actual sample testing (X-ray Fluorescence testing is preferred) or other industry-acceptable method that a minimum of 3% lead (</w:t>
      </w:r>
      <w:proofErr w:type="spellStart"/>
      <w:r w:rsidRPr="00B33B07">
        <w:rPr>
          <w:rFonts w:ascii="Arial" w:hAnsi="Arial" w:cs="Arial"/>
          <w:sz w:val="18"/>
          <w:szCs w:val="16"/>
        </w:rPr>
        <w:t>Pb</w:t>
      </w:r>
      <w:proofErr w:type="spellEnd"/>
      <w:r w:rsidRPr="00B33B07">
        <w:rPr>
          <w:rFonts w:ascii="Arial" w:hAnsi="Arial" w:cs="Arial"/>
          <w:sz w:val="18"/>
          <w:szCs w:val="16"/>
        </w:rPr>
        <w:t xml:space="preserve">) is present in any process that uses tin (Sn). </w:t>
      </w:r>
    </w:p>
    <w:p w:rsidR="004B2C29" w:rsidRPr="00B33B07" w:rsidRDefault="004B2C29" w:rsidP="00856EA5">
      <w:pPr>
        <w:autoSpaceDE w:val="0"/>
        <w:autoSpaceDN w:val="0"/>
        <w:adjustRightInd w:val="0"/>
        <w:spacing w:before="120" w:after="120"/>
        <w:ind w:left="810"/>
        <w:rPr>
          <w:rFonts w:ascii="Arial" w:hAnsi="Arial" w:cs="Arial"/>
          <w:sz w:val="18"/>
          <w:szCs w:val="16"/>
        </w:rPr>
      </w:pPr>
      <w:r w:rsidRPr="00B33B07">
        <w:rPr>
          <w:rFonts w:ascii="Arial" w:hAnsi="Arial" w:cs="Arial"/>
          <w:sz w:val="18"/>
          <w:szCs w:val="16"/>
        </w:rPr>
        <w:t xml:space="preserve">Seller shall be responsible for managing the compliance with this requirement with subcontractors or sub-tier suppliers, and provide evidence of the appropriate flow-down and management of this requirement to the satisfaction of the Buyer or designate. </w:t>
      </w:r>
    </w:p>
    <w:p w:rsidR="004B2C29" w:rsidRPr="00B33B07" w:rsidRDefault="004B2C29" w:rsidP="00856EA5">
      <w:pPr>
        <w:spacing w:before="120" w:after="120"/>
        <w:ind w:left="810"/>
        <w:rPr>
          <w:rFonts w:ascii="Arial" w:hAnsi="Arial" w:cs="Arial"/>
          <w:sz w:val="18"/>
          <w:szCs w:val="16"/>
        </w:rPr>
      </w:pPr>
      <w:r w:rsidRPr="00B33B07">
        <w:rPr>
          <w:rFonts w:ascii="Arial" w:hAnsi="Arial" w:cs="Arial"/>
          <w:sz w:val="18"/>
          <w:szCs w:val="16"/>
        </w:rPr>
        <w:t xml:space="preserve">Unless otherwise specified in this quality attachment, all exceptions must </w:t>
      </w:r>
      <w:r w:rsidR="0067749C">
        <w:rPr>
          <w:rFonts w:ascii="Arial" w:hAnsi="Arial" w:cs="Arial"/>
          <w:sz w:val="18"/>
          <w:szCs w:val="16"/>
        </w:rPr>
        <w:t>be authorized in writing by the Buyer.</w:t>
      </w:r>
    </w:p>
    <w:p w:rsidR="008F7BA5" w:rsidRDefault="008F7BA5" w:rsidP="00856EA5">
      <w:pPr>
        <w:spacing w:before="240" w:after="120"/>
        <w:rPr>
          <w:b/>
        </w:rPr>
      </w:pPr>
    </w:p>
    <w:p w:rsidR="008F7BA5" w:rsidRDefault="008F7BA5" w:rsidP="00856EA5">
      <w:pPr>
        <w:spacing w:before="240" w:after="120"/>
        <w:rPr>
          <w:b/>
        </w:rPr>
      </w:pPr>
    </w:p>
    <w:p w:rsidR="004B2C29" w:rsidRPr="00DF305C" w:rsidRDefault="004B2C29" w:rsidP="00856EA5">
      <w:pPr>
        <w:spacing w:before="240" w:after="120"/>
        <w:rPr>
          <w:b/>
        </w:rPr>
      </w:pPr>
      <w:r w:rsidRPr="00DF305C">
        <w:rPr>
          <w:b/>
        </w:rPr>
        <w:t>POQC-4</w:t>
      </w:r>
      <w:r w:rsidR="00856EA5">
        <w:rPr>
          <w:b/>
        </w:rPr>
        <w:t xml:space="preserve">2 </w:t>
      </w:r>
      <w:r w:rsidR="00DF305C" w:rsidRPr="00DF305C">
        <w:rPr>
          <w:b/>
        </w:rPr>
        <w:t>SOFTWARE/FIRMWAR</w:t>
      </w:r>
      <w:r w:rsidR="00856EA5">
        <w:rPr>
          <w:b/>
        </w:rPr>
        <w:t>E QC SYSTEM</w:t>
      </w:r>
    </w:p>
    <w:p w:rsidR="004B2C29" w:rsidRPr="00B33B07" w:rsidRDefault="004B2C29" w:rsidP="00856EA5">
      <w:pPr>
        <w:pStyle w:val="Default"/>
        <w:spacing w:before="120" w:after="120"/>
        <w:ind w:left="1080" w:hanging="270"/>
        <w:rPr>
          <w:sz w:val="18"/>
          <w:szCs w:val="16"/>
        </w:rPr>
      </w:pPr>
      <w:r w:rsidRPr="00B33B07">
        <w:rPr>
          <w:bCs/>
          <w:sz w:val="18"/>
          <w:szCs w:val="16"/>
        </w:rPr>
        <w:t>1.</w:t>
      </w:r>
      <w:r w:rsidRPr="00B33B07">
        <w:rPr>
          <w:bCs/>
          <w:sz w:val="18"/>
          <w:szCs w:val="16"/>
        </w:rPr>
        <w:tab/>
      </w:r>
      <w:r w:rsidRPr="00B33B07">
        <w:rPr>
          <w:b/>
          <w:bCs/>
          <w:sz w:val="18"/>
          <w:szCs w:val="16"/>
        </w:rPr>
        <w:t>Overview</w:t>
      </w:r>
      <w:r w:rsidRPr="00B33B07">
        <w:rPr>
          <w:bCs/>
          <w:sz w:val="18"/>
          <w:szCs w:val="16"/>
        </w:rPr>
        <w:t xml:space="preserve">.  </w:t>
      </w:r>
      <w:r w:rsidRPr="00B33B07">
        <w:rPr>
          <w:sz w:val="18"/>
          <w:szCs w:val="16"/>
        </w:rPr>
        <w:t xml:space="preserve">This POQC specifies the process requirements the seller must comply with to meet the buyer’s software quality requirements.  These process requirements must be applied during the acquisition, development and/or support of software purchase items.  It is intended that the Seller use existing internal quality systems to satisfy the requirements of this attachment, as long as they comply with the standards/ guidelines specified by this POQC and the purchase order. </w:t>
      </w:r>
    </w:p>
    <w:p w:rsidR="004B2C29" w:rsidRPr="00B33B07" w:rsidRDefault="004B2C29" w:rsidP="00856EA5">
      <w:pPr>
        <w:pStyle w:val="Default"/>
        <w:spacing w:before="120" w:after="120"/>
        <w:ind w:left="1080" w:hanging="270"/>
        <w:rPr>
          <w:sz w:val="18"/>
          <w:szCs w:val="16"/>
        </w:rPr>
      </w:pPr>
      <w:r w:rsidRPr="00B33B07">
        <w:rPr>
          <w:bCs/>
          <w:sz w:val="18"/>
          <w:szCs w:val="16"/>
        </w:rPr>
        <w:t>2.</w:t>
      </w:r>
      <w:r w:rsidRPr="00B33B07">
        <w:rPr>
          <w:b/>
          <w:bCs/>
          <w:sz w:val="18"/>
          <w:szCs w:val="16"/>
        </w:rPr>
        <w:tab/>
        <w:t>Standards/Guidelines</w:t>
      </w:r>
      <w:r w:rsidRPr="00B33B07">
        <w:rPr>
          <w:bCs/>
          <w:sz w:val="18"/>
          <w:szCs w:val="16"/>
        </w:rPr>
        <w:t xml:space="preserve">.  </w:t>
      </w:r>
      <w:r w:rsidRPr="00B33B07">
        <w:rPr>
          <w:sz w:val="18"/>
          <w:szCs w:val="16"/>
        </w:rPr>
        <w:t xml:space="preserve">Table 1 of this POQC describes and provides for the selection of industry-accepted standards used in the development and quality evaluation of software products.  The specific standard/guideline for software/firmware development and/or quality evaluation to which the Seller must comply shall be identified on the purchase order by the Specification Item number(s) selected from Table 1 of this POQC.  The selected standards specified on the Purchase Order may serve as a direct flow-down of a prime contract requirement imposed on the buyer. </w:t>
      </w:r>
    </w:p>
    <w:p w:rsidR="00A21779" w:rsidRPr="008F7BA5" w:rsidRDefault="004B2C29" w:rsidP="008F7BA5">
      <w:pPr>
        <w:pStyle w:val="Default"/>
        <w:spacing w:before="120" w:after="120"/>
        <w:ind w:left="1080" w:hanging="270"/>
        <w:rPr>
          <w:b/>
          <w:bCs/>
          <w:sz w:val="18"/>
          <w:szCs w:val="16"/>
        </w:rPr>
      </w:pPr>
      <w:r w:rsidRPr="00B33B07">
        <w:rPr>
          <w:bCs/>
          <w:sz w:val="18"/>
          <w:szCs w:val="16"/>
        </w:rPr>
        <w:t>3.</w:t>
      </w:r>
      <w:r w:rsidRPr="00B33B07">
        <w:rPr>
          <w:b/>
          <w:bCs/>
          <w:sz w:val="18"/>
          <w:szCs w:val="16"/>
        </w:rPr>
        <w:tab/>
      </w:r>
      <w:r w:rsidRPr="00292B8E">
        <w:rPr>
          <w:b/>
          <w:bCs/>
          <w:sz w:val="18"/>
          <w:szCs w:val="16"/>
        </w:rPr>
        <w:t>Acceptance</w:t>
      </w:r>
      <w:r w:rsidRPr="00292B8E">
        <w:rPr>
          <w:bCs/>
          <w:sz w:val="18"/>
          <w:szCs w:val="16"/>
        </w:rPr>
        <w:t>.</w:t>
      </w:r>
      <w:r w:rsidRPr="00B33B07">
        <w:rPr>
          <w:bCs/>
          <w:sz w:val="18"/>
          <w:szCs w:val="16"/>
        </w:rPr>
        <w:t xml:space="preserve">  </w:t>
      </w:r>
      <w:r w:rsidRPr="00B33B07">
        <w:rPr>
          <w:sz w:val="18"/>
          <w:szCs w:val="16"/>
        </w:rPr>
        <w:t>Acceptance of this Purchase Order constitutes acceptance of the quality requirements stated herein.</w:t>
      </w:r>
    </w:p>
    <w:p w:rsidR="00A21779" w:rsidRPr="00A21779" w:rsidRDefault="00A21779" w:rsidP="00A21779">
      <w:pPr>
        <w:jc w:val="center"/>
        <w:rPr>
          <w:rFonts w:ascii="Arial" w:hAnsi="Arial" w:cs="Arial"/>
          <w:b/>
          <w:sz w:val="22"/>
          <w:szCs w:val="22"/>
        </w:rPr>
      </w:pPr>
    </w:p>
    <w:p w:rsidR="00A21779" w:rsidRPr="008F7BA5" w:rsidRDefault="00A21779" w:rsidP="00A21779">
      <w:pPr>
        <w:jc w:val="center"/>
        <w:rPr>
          <w:rFonts w:ascii="Arial" w:hAnsi="Arial" w:cs="Arial"/>
          <w:b/>
          <w:sz w:val="22"/>
          <w:szCs w:val="22"/>
        </w:rPr>
      </w:pPr>
      <w:r w:rsidRPr="008F7BA5">
        <w:rPr>
          <w:rFonts w:ascii="Arial" w:hAnsi="Arial" w:cs="Arial"/>
          <w:b/>
          <w:sz w:val="22"/>
          <w:szCs w:val="22"/>
        </w:rPr>
        <w:t>TABLE 1</w:t>
      </w:r>
    </w:p>
    <w:p w:rsidR="004B2C29" w:rsidRPr="00A21779" w:rsidRDefault="00A21779" w:rsidP="00A21779">
      <w:pPr>
        <w:jc w:val="center"/>
        <w:rPr>
          <w:rFonts w:ascii="Arial" w:hAnsi="Arial" w:cs="Arial"/>
          <w:b/>
          <w:sz w:val="22"/>
          <w:szCs w:val="22"/>
        </w:rPr>
      </w:pPr>
      <w:r w:rsidRPr="008F7BA5">
        <w:rPr>
          <w:rFonts w:ascii="Arial" w:hAnsi="Arial" w:cs="Arial"/>
          <w:b/>
          <w:sz w:val="22"/>
          <w:szCs w:val="22"/>
        </w:rPr>
        <w:t>SOFTWARE DEVELOPMENT STANDARDS AND PROCESSES</w:t>
      </w:r>
    </w:p>
    <w:tbl>
      <w:tblPr>
        <w:tblW w:w="9945" w:type="dxa"/>
        <w:jc w:val="center"/>
        <w:tblBorders>
          <w:top w:val="nil"/>
          <w:left w:val="nil"/>
          <w:bottom w:val="nil"/>
          <w:right w:val="nil"/>
        </w:tblBorders>
        <w:tblLayout w:type="fixed"/>
        <w:tblLook w:val="0000" w:firstRow="0" w:lastRow="0" w:firstColumn="0" w:lastColumn="0" w:noHBand="0" w:noVBand="0"/>
      </w:tblPr>
      <w:tblGrid>
        <w:gridCol w:w="1488"/>
        <w:gridCol w:w="2130"/>
        <w:gridCol w:w="6327"/>
      </w:tblGrid>
      <w:tr w:rsidR="004B2C29" w:rsidRPr="00A21779" w:rsidTr="00A21779">
        <w:trPr>
          <w:cantSplit/>
          <w:trHeight w:val="517"/>
          <w:tblHeader/>
          <w:jc w:val="center"/>
        </w:trPr>
        <w:tc>
          <w:tcPr>
            <w:tcW w:w="1488" w:type="dxa"/>
            <w:tcBorders>
              <w:top w:val="single" w:sz="8" w:space="0" w:color="000000"/>
              <w:left w:val="single" w:sz="8" w:space="0" w:color="000000"/>
              <w:bottom w:val="single" w:sz="8" w:space="0" w:color="000000"/>
              <w:right w:val="single" w:sz="8" w:space="0" w:color="000000"/>
            </w:tcBorders>
          </w:tcPr>
          <w:p w:rsidR="004B2C29" w:rsidRPr="00A21779" w:rsidRDefault="004B2C29" w:rsidP="004B2C29">
            <w:pPr>
              <w:pStyle w:val="Default"/>
              <w:keepNext/>
              <w:spacing w:before="120"/>
              <w:jc w:val="center"/>
              <w:rPr>
                <w:sz w:val="18"/>
                <w:szCs w:val="18"/>
              </w:rPr>
            </w:pPr>
            <w:r w:rsidRPr="00A21779">
              <w:rPr>
                <w:b/>
                <w:bCs/>
                <w:sz w:val="18"/>
                <w:szCs w:val="18"/>
              </w:rPr>
              <w:t xml:space="preserve">Specification Item </w:t>
            </w:r>
          </w:p>
        </w:tc>
        <w:tc>
          <w:tcPr>
            <w:tcW w:w="2130" w:type="dxa"/>
            <w:tcBorders>
              <w:top w:val="single" w:sz="8" w:space="0" w:color="000000"/>
              <w:left w:val="single" w:sz="8" w:space="0" w:color="000000"/>
              <w:bottom w:val="single" w:sz="8" w:space="0" w:color="000000"/>
              <w:right w:val="single" w:sz="8" w:space="0" w:color="000000"/>
            </w:tcBorders>
          </w:tcPr>
          <w:p w:rsidR="004B2C29" w:rsidRPr="00A21779" w:rsidRDefault="004B2C29" w:rsidP="004B2C29">
            <w:pPr>
              <w:pStyle w:val="Default"/>
              <w:keepNext/>
              <w:spacing w:before="120"/>
              <w:jc w:val="center"/>
              <w:rPr>
                <w:sz w:val="18"/>
                <w:szCs w:val="18"/>
              </w:rPr>
            </w:pPr>
            <w:r w:rsidRPr="00A21779">
              <w:rPr>
                <w:b/>
                <w:bCs/>
                <w:sz w:val="18"/>
                <w:szCs w:val="18"/>
              </w:rPr>
              <w:t xml:space="preserve">Specification(s) </w:t>
            </w:r>
          </w:p>
        </w:tc>
        <w:tc>
          <w:tcPr>
            <w:tcW w:w="6327" w:type="dxa"/>
            <w:tcBorders>
              <w:top w:val="single" w:sz="8" w:space="0" w:color="000000"/>
              <w:left w:val="single" w:sz="8" w:space="0" w:color="000000"/>
              <w:bottom w:val="single" w:sz="8" w:space="0" w:color="000000"/>
              <w:right w:val="single" w:sz="8" w:space="0" w:color="000000"/>
            </w:tcBorders>
          </w:tcPr>
          <w:p w:rsidR="004B2C29" w:rsidRPr="00A21779" w:rsidRDefault="004B2C29" w:rsidP="004B2C29">
            <w:pPr>
              <w:pStyle w:val="Default"/>
              <w:keepNext/>
              <w:spacing w:before="120"/>
              <w:jc w:val="center"/>
              <w:rPr>
                <w:sz w:val="18"/>
                <w:szCs w:val="18"/>
              </w:rPr>
            </w:pPr>
            <w:r w:rsidRPr="00A21779">
              <w:rPr>
                <w:b/>
                <w:bCs/>
                <w:sz w:val="18"/>
                <w:szCs w:val="18"/>
              </w:rPr>
              <w:t xml:space="preserve">Description </w:t>
            </w:r>
          </w:p>
        </w:tc>
      </w:tr>
      <w:tr w:rsidR="004B2C29" w:rsidRPr="00A21779" w:rsidTr="00A21779">
        <w:trPr>
          <w:cantSplit/>
          <w:trHeight w:val="747"/>
          <w:jc w:val="center"/>
        </w:trPr>
        <w:tc>
          <w:tcPr>
            <w:tcW w:w="1488" w:type="dxa"/>
            <w:tcBorders>
              <w:top w:val="single" w:sz="8" w:space="0" w:color="000000"/>
              <w:left w:val="single" w:sz="8" w:space="0" w:color="000000"/>
              <w:bottom w:val="single" w:sz="8" w:space="0" w:color="000000"/>
              <w:right w:val="single" w:sz="8" w:space="0" w:color="000000"/>
            </w:tcBorders>
          </w:tcPr>
          <w:p w:rsidR="004B2C29" w:rsidRPr="00A21779" w:rsidRDefault="004B2C29" w:rsidP="004B2C29">
            <w:pPr>
              <w:pStyle w:val="Default"/>
              <w:keepNext/>
              <w:spacing w:before="120"/>
              <w:rPr>
                <w:sz w:val="18"/>
                <w:szCs w:val="18"/>
              </w:rPr>
            </w:pPr>
            <w:r w:rsidRPr="00A21779">
              <w:rPr>
                <w:sz w:val="18"/>
                <w:szCs w:val="18"/>
              </w:rPr>
              <w:t xml:space="preserve">1 </w:t>
            </w:r>
          </w:p>
        </w:tc>
        <w:tc>
          <w:tcPr>
            <w:tcW w:w="2130" w:type="dxa"/>
            <w:tcBorders>
              <w:top w:val="single" w:sz="8" w:space="0" w:color="000000"/>
              <w:left w:val="single" w:sz="8" w:space="0" w:color="000000"/>
              <w:bottom w:val="single" w:sz="8" w:space="0" w:color="000000"/>
              <w:right w:val="single" w:sz="8" w:space="0" w:color="000000"/>
            </w:tcBorders>
          </w:tcPr>
          <w:p w:rsidR="004B2C29" w:rsidRPr="00A21779" w:rsidRDefault="004B2C29" w:rsidP="003E0EC4">
            <w:pPr>
              <w:pStyle w:val="Default"/>
              <w:keepNext/>
              <w:spacing w:before="120"/>
              <w:rPr>
                <w:sz w:val="18"/>
                <w:szCs w:val="18"/>
              </w:rPr>
            </w:pPr>
            <w:r w:rsidRPr="00A21779">
              <w:rPr>
                <w:sz w:val="18"/>
                <w:szCs w:val="18"/>
              </w:rPr>
              <w:t>ISO</w:t>
            </w:r>
            <w:r w:rsidR="003E0EC4">
              <w:rPr>
                <w:sz w:val="18"/>
                <w:szCs w:val="18"/>
              </w:rPr>
              <w:t>/IEC/IEEE</w:t>
            </w:r>
            <w:r w:rsidRPr="00A21779">
              <w:rPr>
                <w:sz w:val="18"/>
                <w:szCs w:val="18"/>
              </w:rPr>
              <w:t xml:space="preserve"> 90003 </w:t>
            </w:r>
          </w:p>
        </w:tc>
        <w:tc>
          <w:tcPr>
            <w:tcW w:w="6327" w:type="dxa"/>
            <w:tcBorders>
              <w:top w:val="single" w:sz="8" w:space="0" w:color="000000"/>
              <w:left w:val="single" w:sz="8" w:space="0" w:color="000000"/>
              <w:bottom w:val="single" w:sz="8" w:space="0" w:color="000000"/>
              <w:right w:val="single" w:sz="8" w:space="0" w:color="000000"/>
            </w:tcBorders>
          </w:tcPr>
          <w:p w:rsidR="004B2C29" w:rsidRPr="00A21779" w:rsidRDefault="003E0EC4" w:rsidP="003E0EC4">
            <w:pPr>
              <w:pStyle w:val="Default"/>
              <w:keepNext/>
              <w:spacing w:before="120" w:after="60"/>
              <w:rPr>
                <w:sz w:val="18"/>
                <w:szCs w:val="18"/>
              </w:rPr>
            </w:pPr>
            <w:r w:rsidRPr="003E0EC4">
              <w:rPr>
                <w:sz w:val="18"/>
                <w:szCs w:val="18"/>
              </w:rPr>
              <w:t>Guidelines for the application of ISO 9001:2015 to computer software</w:t>
            </w:r>
          </w:p>
        </w:tc>
      </w:tr>
      <w:tr w:rsidR="004B2C29" w:rsidRPr="00A21779" w:rsidTr="00A21779">
        <w:trPr>
          <w:cantSplit/>
          <w:jc w:val="center"/>
        </w:trPr>
        <w:tc>
          <w:tcPr>
            <w:tcW w:w="1488" w:type="dxa"/>
            <w:tcBorders>
              <w:top w:val="single" w:sz="8" w:space="0" w:color="000000"/>
              <w:left w:val="single" w:sz="8" w:space="0" w:color="000000"/>
              <w:bottom w:val="single" w:sz="8" w:space="0" w:color="000000"/>
              <w:right w:val="single" w:sz="8" w:space="0" w:color="000000"/>
            </w:tcBorders>
          </w:tcPr>
          <w:p w:rsidR="004B2C29" w:rsidRPr="00A21779" w:rsidRDefault="004B2C29" w:rsidP="004B2C29">
            <w:pPr>
              <w:pStyle w:val="Default"/>
              <w:spacing w:before="120"/>
              <w:rPr>
                <w:sz w:val="18"/>
                <w:szCs w:val="18"/>
              </w:rPr>
            </w:pPr>
            <w:r w:rsidRPr="00A21779">
              <w:rPr>
                <w:sz w:val="18"/>
                <w:szCs w:val="18"/>
              </w:rPr>
              <w:t xml:space="preserve">2 </w:t>
            </w:r>
          </w:p>
        </w:tc>
        <w:tc>
          <w:tcPr>
            <w:tcW w:w="2130" w:type="dxa"/>
            <w:tcBorders>
              <w:top w:val="single" w:sz="8" w:space="0" w:color="000000"/>
              <w:left w:val="single" w:sz="8" w:space="0" w:color="000000"/>
              <w:bottom w:val="single" w:sz="8" w:space="0" w:color="000000"/>
              <w:right w:val="single" w:sz="8" w:space="0" w:color="000000"/>
            </w:tcBorders>
          </w:tcPr>
          <w:p w:rsidR="004B2C29" w:rsidRPr="00A21779" w:rsidRDefault="003E0EC4" w:rsidP="003E0EC4">
            <w:pPr>
              <w:pStyle w:val="Default"/>
              <w:spacing w:before="120"/>
              <w:rPr>
                <w:sz w:val="18"/>
                <w:szCs w:val="18"/>
              </w:rPr>
            </w:pPr>
            <w:r>
              <w:rPr>
                <w:sz w:val="18"/>
                <w:szCs w:val="18"/>
              </w:rPr>
              <w:t xml:space="preserve">IEEE </w:t>
            </w:r>
            <w:r w:rsidR="004B2C29" w:rsidRPr="00A21779">
              <w:rPr>
                <w:sz w:val="18"/>
                <w:szCs w:val="18"/>
              </w:rPr>
              <w:t xml:space="preserve">12207 </w:t>
            </w:r>
          </w:p>
        </w:tc>
        <w:tc>
          <w:tcPr>
            <w:tcW w:w="6327" w:type="dxa"/>
            <w:tcBorders>
              <w:top w:val="single" w:sz="8" w:space="0" w:color="000000"/>
              <w:left w:val="single" w:sz="8" w:space="0" w:color="000000"/>
              <w:bottom w:val="single" w:sz="8" w:space="0" w:color="000000"/>
              <w:right w:val="single" w:sz="8" w:space="0" w:color="000000"/>
            </w:tcBorders>
          </w:tcPr>
          <w:p w:rsidR="004B2C29" w:rsidRPr="00A21779" w:rsidRDefault="003E0EC4" w:rsidP="003E0EC4">
            <w:pPr>
              <w:pStyle w:val="Default"/>
              <w:spacing w:before="120" w:after="60"/>
              <w:rPr>
                <w:sz w:val="18"/>
                <w:szCs w:val="18"/>
              </w:rPr>
            </w:pPr>
            <w:r w:rsidRPr="003E0EC4">
              <w:rPr>
                <w:sz w:val="18"/>
                <w:szCs w:val="18"/>
              </w:rPr>
              <w:t>Systems and software engineering - Software life cycle processes</w:t>
            </w:r>
          </w:p>
        </w:tc>
      </w:tr>
      <w:tr w:rsidR="004B2C29" w:rsidRPr="00A21779" w:rsidTr="00A21779">
        <w:trPr>
          <w:cantSplit/>
          <w:jc w:val="center"/>
        </w:trPr>
        <w:tc>
          <w:tcPr>
            <w:tcW w:w="1488" w:type="dxa"/>
            <w:tcBorders>
              <w:top w:val="single" w:sz="8" w:space="0" w:color="000000"/>
              <w:left w:val="single" w:sz="8" w:space="0" w:color="000000"/>
              <w:bottom w:val="single" w:sz="8" w:space="0" w:color="000000"/>
              <w:right w:val="single" w:sz="8" w:space="0" w:color="000000"/>
            </w:tcBorders>
          </w:tcPr>
          <w:p w:rsidR="004B2C29" w:rsidRPr="00A21779" w:rsidRDefault="003E0EC4" w:rsidP="004B2C29">
            <w:pPr>
              <w:pStyle w:val="Default"/>
              <w:spacing w:before="120"/>
              <w:rPr>
                <w:sz w:val="18"/>
                <w:szCs w:val="18"/>
              </w:rPr>
            </w:pPr>
            <w:r>
              <w:rPr>
                <w:sz w:val="18"/>
                <w:szCs w:val="18"/>
              </w:rPr>
              <w:t>3</w:t>
            </w:r>
            <w:r w:rsidR="004B2C29" w:rsidRPr="00A21779">
              <w:rPr>
                <w:sz w:val="18"/>
                <w:szCs w:val="18"/>
              </w:rPr>
              <w:t xml:space="preserve"> </w:t>
            </w:r>
          </w:p>
        </w:tc>
        <w:tc>
          <w:tcPr>
            <w:tcW w:w="2130" w:type="dxa"/>
            <w:tcBorders>
              <w:top w:val="single" w:sz="8" w:space="0" w:color="000000"/>
              <w:left w:val="single" w:sz="8" w:space="0" w:color="000000"/>
              <w:bottom w:val="single" w:sz="8" w:space="0" w:color="000000"/>
              <w:right w:val="single" w:sz="8" w:space="0" w:color="000000"/>
            </w:tcBorders>
          </w:tcPr>
          <w:p w:rsidR="004B2C29" w:rsidRPr="00A21779" w:rsidRDefault="004B2C29" w:rsidP="003E0EC4">
            <w:pPr>
              <w:pStyle w:val="Default"/>
              <w:spacing w:before="120"/>
              <w:rPr>
                <w:sz w:val="18"/>
                <w:szCs w:val="18"/>
              </w:rPr>
            </w:pPr>
            <w:r w:rsidRPr="00A21779">
              <w:rPr>
                <w:sz w:val="18"/>
                <w:szCs w:val="18"/>
              </w:rPr>
              <w:t>MIL-STD-</w:t>
            </w:r>
            <w:r w:rsidR="003E0EC4">
              <w:rPr>
                <w:sz w:val="18"/>
                <w:szCs w:val="18"/>
              </w:rPr>
              <w:t>2168</w:t>
            </w:r>
            <w:r w:rsidRPr="00A21779">
              <w:rPr>
                <w:sz w:val="18"/>
                <w:szCs w:val="18"/>
              </w:rPr>
              <w:t xml:space="preserve"> </w:t>
            </w:r>
          </w:p>
        </w:tc>
        <w:tc>
          <w:tcPr>
            <w:tcW w:w="6327" w:type="dxa"/>
            <w:tcBorders>
              <w:top w:val="single" w:sz="8" w:space="0" w:color="000000"/>
              <w:left w:val="single" w:sz="8" w:space="0" w:color="000000"/>
              <w:bottom w:val="single" w:sz="8" w:space="0" w:color="000000"/>
              <w:right w:val="single" w:sz="8" w:space="0" w:color="000000"/>
            </w:tcBorders>
          </w:tcPr>
          <w:p w:rsidR="004B2C29" w:rsidRPr="00A21779" w:rsidRDefault="003E0EC4" w:rsidP="003E0EC4">
            <w:pPr>
              <w:pStyle w:val="Default"/>
              <w:spacing w:before="120" w:after="60"/>
              <w:rPr>
                <w:sz w:val="18"/>
                <w:szCs w:val="18"/>
              </w:rPr>
            </w:pPr>
            <w:r w:rsidRPr="003E0EC4">
              <w:rPr>
                <w:sz w:val="18"/>
                <w:szCs w:val="18"/>
              </w:rPr>
              <w:t>MILITARY STANDARD Software Quality Program</w:t>
            </w:r>
            <w:r w:rsidR="004B2C29" w:rsidRPr="00A21779">
              <w:rPr>
                <w:sz w:val="18"/>
                <w:szCs w:val="18"/>
              </w:rPr>
              <w:t xml:space="preserve"> </w:t>
            </w:r>
          </w:p>
        </w:tc>
      </w:tr>
    </w:tbl>
    <w:p w:rsidR="003E2D80" w:rsidRPr="00856EA5" w:rsidRDefault="00753B87" w:rsidP="00A22607">
      <w:pPr>
        <w:spacing w:before="240" w:after="120"/>
        <w:ind w:left="990" w:hanging="990"/>
        <w:rPr>
          <w:rFonts w:ascii="Arial" w:hAnsi="Arial" w:cs="Arial"/>
          <w:b/>
          <w:color w:val="000000"/>
          <w:sz w:val="22"/>
          <w:szCs w:val="22"/>
        </w:rPr>
      </w:pPr>
      <w:r w:rsidRPr="00856EA5">
        <w:rPr>
          <w:rFonts w:ascii="Arial" w:hAnsi="Arial" w:cs="Arial"/>
          <w:b/>
          <w:sz w:val="22"/>
          <w:szCs w:val="22"/>
        </w:rPr>
        <w:t xml:space="preserve">POQC-43 </w:t>
      </w:r>
      <w:r w:rsidR="004B2C29" w:rsidRPr="00856EA5">
        <w:rPr>
          <w:rFonts w:ascii="Arial" w:hAnsi="Arial" w:cs="Arial"/>
          <w:b/>
          <w:sz w:val="22"/>
          <w:szCs w:val="22"/>
        </w:rPr>
        <w:t>INSPECTION AND/OR TEST DATA DOCUMENTATION REQUIREMENTS FOR SELLER-RETAINED DATA FOR 5 YEARS</w:t>
      </w:r>
    </w:p>
    <w:p w:rsidR="004B2C29" w:rsidRPr="004D785F" w:rsidRDefault="004B2C29" w:rsidP="004D785F">
      <w:pPr>
        <w:ind w:left="810"/>
        <w:rPr>
          <w:rFonts w:ascii="Arial" w:hAnsi="Arial" w:cs="Arial"/>
          <w:sz w:val="18"/>
          <w:szCs w:val="18"/>
        </w:rPr>
      </w:pPr>
      <w:r w:rsidRPr="004D785F">
        <w:rPr>
          <w:rFonts w:ascii="Arial" w:hAnsi="Arial" w:cs="Arial"/>
          <w:sz w:val="18"/>
          <w:szCs w:val="18"/>
        </w:rPr>
        <w:t xml:space="preserve">The Supplier shall retain objective written evidence of hardware conformance to Purchase Order requirements for each shipment. </w:t>
      </w:r>
    </w:p>
    <w:p w:rsidR="004B2C29" w:rsidRPr="004D785F" w:rsidRDefault="004B2C29" w:rsidP="004D785F">
      <w:pPr>
        <w:pStyle w:val="Default"/>
        <w:spacing w:before="120" w:after="120"/>
        <w:ind w:left="810"/>
        <w:rPr>
          <w:sz w:val="18"/>
          <w:szCs w:val="18"/>
        </w:rPr>
      </w:pPr>
      <w:r w:rsidRPr="004D785F">
        <w:rPr>
          <w:sz w:val="18"/>
          <w:szCs w:val="18"/>
        </w:rPr>
        <w:t xml:space="preserve">Note: All evidence is subject to review and/or audit by </w:t>
      </w:r>
      <w:r w:rsidR="0067749C">
        <w:rPr>
          <w:sz w:val="18"/>
          <w:szCs w:val="18"/>
        </w:rPr>
        <w:t>Buyer</w:t>
      </w:r>
      <w:r w:rsidRPr="004D785F">
        <w:rPr>
          <w:sz w:val="18"/>
          <w:szCs w:val="18"/>
        </w:rPr>
        <w:t xml:space="preserve"> at Seller's facility or at </w:t>
      </w:r>
      <w:r w:rsidR="0067749C">
        <w:rPr>
          <w:sz w:val="18"/>
          <w:szCs w:val="18"/>
        </w:rPr>
        <w:t>Buyer’s facility.</w:t>
      </w:r>
      <w:r w:rsidRPr="004D785F">
        <w:rPr>
          <w:sz w:val="18"/>
          <w:szCs w:val="18"/>
        </w:rPr>
        <w:t xml:space="preserve"> </w:t>
      </w:r>
    </w:p>
    <w:p w:rsidR="004B2C29" w:rsidRPr="004D785F" w:rsidRDefault="004B2C29" w:rsidP="004D785F">
      <w:pPr>
        <w:pStyle w:val="Default"/>
        <w:numPr>
          <w:ilvl w:val="0"/>
          <w:numId w:val="9"/>
        </w:numPr>
        <w:tabs>
          <w:tab w:val="num" w:pos="720"/>
        </w:tabs>
        <w:spacing w:before="120" w:after="120"/>
        <w:ind w:left="810" w:firstLine="0"/>
        <w:rPr>
          <w:sz w:val="18"/>
          <w:szCs w:val="18"/>
        </w:rPr>
      </w:pPr>
      <w:r w:rsidRPr="004D785F">
        <w:rPr>
          <w:sz w:val="18"/>
          <w:szCs w:val="18"/>
        </w:rPr>
        <w:t xml:space="preserve">The following shall be retained for the period stated below if it is generated during the build of the part(s): </w:t>
      </w:r>
    </w:p>
    <w:p w:rsidR="004B2C29" w:rsidRPr="004D785F" w:rsidRDefault="004B2C29" w:rsidP="004D785F">
      <w:pPr>
        <w:pStyle w:val="Default"/>
        <w:numPr>
          <w:ilvl w:val="1"/>
          <w:numId w:val="9"/>
        </w:numPr>
        <w:tabs>
          <w:tab w:val="clear" w:pos="2160"/>
          <w:tab w:val="num" w:pos="1080"/>
          <w:tab w:val="num" w:pos="1800"/>
        </w:tabs>
        <w:spacing w:before="120" w:after="120"/>
        <w:ind w:left="1440" w:firstLine="0"/>
        <w:rPr>
          <w:sz w:val="18"/>
          <w:szCs w:val="18"/>
        </w:rPr>
      </w:pPr>
      <w:r w:rsidRPr="004D785F">
        <w:rPr>
          <w:sz w:val="18"/>
          <w:szCs w:val="18"/>
        </w:rPr>
        <w:t xml:space="preserve">Any special selection test records; </w:t>
      </w:r>
    </w:p>
    <w:p w:rsidR="004B2C29" w:rsidRPr="004D785F" w:rsidRDefault="004B2C29" w:rsidP="004D785F">
      <w:pPr>
        <w:pStyle w:val="Default"/>
        <w:numPr>
          <w:ilvl w:val="1"/>
          <w:numId w:val="9"/>
        </w:numPr>
        <w:tabs>
          <w:tab w:val="clear" w:pos="2160"/>
          <w:tab w:val="num" w:pos="1080"/>
          <w:tab w:val="num" w:pos="1800"/>
        </w:tabs>
        <w:spacing w:before="120" w:after="120"/>
        <w:ind w:left="1440" w:firstLine="0"/>
        <w:rPr>
          <w:sz w:val="18"/>
          <w:szCs w:val="18"/>
        </w:rPr>
      </w:pPr>
      <w:r w:rsidRPr="004D785F">
        <w:rPr>
          <w:sz w:val="18"/>
          <w:szCs w:val="18"/>
        </w:rPr>
        <w:t xml:space="preserve">Conditioning (burn-in) test records; </w:t>
      </w:r>
    </w:p>
    <w:p w:rsidR="004B2C29" w:rsidRPr="004D785F" w:rsidRDefault="004B2C29" w:rsidP="004D785F">
      <w:pPr>
        <w:pStyle w:val="Default"/>
        <w:numPr>
          <w:ilvl w:val="1"/>
          <w:numId w:val="9"/>
        </w:numPr>
        <w:tabs>
          <w:tab w:val="clear" w:pos="2160"/>
          <w:tab w:val="num" w:pos="1080"/>
          <w:tab w:val="num" w:pos="1800"/>
        </w:tabs>
        <w:spacing w:before="120" w:after="120"/>
        <w:ind w:left="1440" w:firstLine="0"/>
        <w:rPr>
          <w:sz w:val="18"/>
          <w:szCs w:val="18"/>
        </w:rPr>
      </w:pPr>
      <w:r w:rsidRPr="004D785F">
        <w:rPr>
          <w:sz w:val="18"/>
          <w:szCs w:val="18"/>
        </w:rPr>
        <w:t xml:space="preserve">Lot acceptance test (LAT) records; </w:t>
      </w:r>
    </w:p>
    <w:p w:rsidR="004B2C29" w:rsidRPr="004D785F" w:rsidRDefault="004B2C29" w:rsidP="004D785F">
      <w:pPr>
        <w:pStyle w:val="Default"/>
        <w:numPr>
          <w:ilvl w:val="1"/>
          <w:numId w:val="9"/>
        </w:numPr>
        <w:tabs>
          <w:tab w:val="clear" w:pos="2160"/>
          <w:tab w:val="num" w:pos="1080"/>
          <w:tab w:val="num" w:pos="1800"/>
        </w:tabs>
        <w:spacing w:before="120" w:after="120"/>
        <w:ind w:left="1440" w:firstLine="0"/>
        <w:rPr>
          <w:sz w:val="18"/>
          <w:szCs w:val="18"/>
        </w:rPr>
      </w:pPr>
      <w:r w:rsidRPr="004D785F">
        <w:rPr>
          <w:sz w:val="18"/>
          <w:szCs w:val="18"/>
        </w:rPr>
        <w:t xml:space="preserve">Sampling test records or any other test records used to determine item conformance; </w:t>
      </w:r>
    </w:p>
    <w:p w:rsidR="004B2C29" w:rsidRPr="004D785F" w:rsidRDefault="004B2C29" w:rsidP="004D785F">
      <w:pPr>
        <w:pStyle w:val="Default"/>
        <w:numPr>
          <w:ilvl w:val="1"/>
          <w:numId w:val="9"/>
        </w:numPr>
        <w:tabs>
          <w:tab w:val="clear" w:pos="2160"/>
          <w:tab w:val="num" w:pos="1080"/>
          <w:tab w:val="num" w:pos="1800"/>
        </w:tabs>
        <w:spacing w:before="120" w:after="120"/>
        <w:ind w:left="1440" w:firstLine="0"/>
        <w:rPr>
          <w:sz w:val="18"/>
          <w:szCs w:val="18"/>
        </w:rPr>
      </w:pPr>
      <w:r w:rsidRPr="004D785F">
        <w:rPr>
          <w:sz w:val="18"/>
          <w:szCs w:val="18"/>
        </w:rPr>
        <w:t xml:space="preserve">Reports/certifications of chemical and/or physical analysis/test records that assure conformance to applicable specifications. </w:t>
      </w:r>
    </w:p>
    <w:p w:rsidR="004B2C29" w:rsidRPr="004D785F" w:rsidRDefault="004B2C29" w:rsidP="004D785F">
      <w:pPr>
        <w:pStyle w:val="Default"/>
        <w:tabs>
          <w:tab w:val="num" w:pos="1800"/>
        </w:tabs>
        <w:spacing w:before="120" w:after="120"/>
        <w:ind w:left="1440"/>
        <w:rPr>
          <w:sz w:val="18"/>
          <w:szCs w:val="18"/>
        </w:rPr>
      </w:pPr>
      <w:r w:rsidRPr="004D785F">
        <w:rPr>
          <w:sz w:val="18"/>
          <w:szCs w:val="18"/>
        </w:rPr>
        <w:t xml:space="preserve">Note: When required by the applicable specifications, reports/certifications are to reflect actual test values.  Reports/certifications of chemical and physical analyses/tests are to be fully traceable to the specifications, part numbers, </w:t>
      </w:r>
      <w:r w:rsidR="0067749C">
        <w:rPr>
          <w:sz w:val="18"/>
          <w:szCs w:val="18"/>
        </w:rPr>
        <w:t xml:space="preserve">the </w:t>
      </w:r>
      <w:r w:rsidR="0067749C">
        <w:rPr>
          <w:sz w:val="18"/>
          <w:szCs w:val="16"/>
        </w:rPr>
        <w:t xml:space="preserve">Buyer’s </w:t>
      </w:r>
      <w:r w:rsidRPr="004D785F">
        <w:rPr>
          <w:sz w:val="18"/>
          <w:szCs w:val="18"/>
        </w:rPr>
        <w:t xml:space="preserve">Purchase Order and the specific shipment. </w:t>
      </w:r>
    </w:p>
    <w:p w:rsidR="004B2C29" w:rsidRPr="004D785F" w:rsidRDefault="004B2C29" w:rsidP="004D785F">
      <w:pPr>
        <w:pStyle w:val="Default"/>
        <w:numPr>
          <w:ilvl w:val="0"/>
          <w:numId w:val="9"/>
        </w:numPr>
        <w:tabs>
          <w:tab w:val="clear" w:pos="1440"/>
          <w:tab w:val="num" w:pos="360"/>
          <w:tab w:val="num" w:pos="720"/>
          <w:tab w:val="num" w:pos="1800"/>
        </w:tabs>
        <w:spacing w:before="120" w:after="120"/>
        <w:ind w:hanging="630"/>
        <w:rPr>
          <w:sz w:val="18"/>
          <w:szCs w:val="18"/>
        </w:rPr>
      </w:pPr>
      <w:r w:rsidRPr="004D785F">
        <w:rPr>
          <w:sz w:val="18"/>
          <w:szCs w:val="18"/>
        </w:rPr>
        <w:t xml:space="preserve">If a Quality Attachment requiring any of the following is attached to the Purchase Order, the data collected from the activity shall also be retained: </w:t>
      </w:r>
    </w:p>
    <w:p w:rsidR="004B2C29" w:rsidRPr="004D785F" w:rsidRDefault="004B2C29" w:rsidP="004D785F">
      <w:pPr>
        <w:pStyle w:val="Default"/>
        <w:numPr>
          <w:ilvl w:val="1"/>
          <w:numId w:val="9"/>
        </w:numPr>
        <w:tabs>
          <w:tab w:val="clear" w:pos="2160"/>
          <w:tab w:val="num" w:pos="720"/>
          <w:tab w:val="left" w:pos="1080"/>
          <w:tab w:val="num" w:pos="1800"/>
        </w:tabs>
        <w:spacing w:before="120" w:after="120"/>
        <w:ind w:left="1440" w:firstLine="0"/>
        <w:rPr>
          <w:sz w:val="18"/>
          <w:szCs w:val="18"/>
        </w:rPr>
      </w:pPr>
      <w:r w:rsidRPr="004D785F">
        <w:rPr>
          <w:sz w:val="18"/>
          <w:szCs w:val="18"/>
        </w:rPr>
        <w:t xml:space="preserve">First Article Inspections/Tests (FAITs) </w:t>
      </w:r>
    </w:p>
    <w:p w:rsidR="004B2C29" w:rsidRPr="004D785F" w:rsidRDefault="004B2C29" w:rsidP="004D785F">
      <w:pPr>
        <w:pStyle w:val="Default"/>
        <w:numPr>
          <w:ilvl w:val="1"/>
          <w:numId w:val="9"/>
        </w:numPr>
        <w:tabs>
          <w:tab w:val="clear" w:pos="2160"/>
          <w:tab w:val="num" w:pos="720"/>
          <w:tab w:val="num" w:pos="1080"/>
          <w:tab w:val="num" w:pos="1800"/>
        </w:tabs>
        <w:spacing w:before="120" w:after="120"/>
        <w:ind w:left="1440" w:firstLine="0"/>
        <w:rPr>
          <w:sz w:val="18"/>
          <w:szCs w:val="18"/>
        </w:rPr>
      </w:pPr>
      <w:r w:rsidRPr="004D785F">
        <w:rPr>
          <w:sz w:val="18"/>
          <w:szCs w:val="18"/>
        </w:rPr>
        <w:t xml:space="preserve">Nondestructive tests </w:t>
      </w:r>
    </w:p>
    <w:p w:rsidR="004B2C29" w:rsidRPr="004D785F" w:rsidRDefault="004B2C29" w:rsidP="004D785F">
      <w:pPr>
        <w:pStyle w:val="Default"/>
        <w:numPr>
          <w:ilvl w:val="1"/>
          <w:numId w:val="9"/>
        </w:numPr>
        <w:tabs>
          <w:tab w:val="clear" w:pos="2160"/>
          <w:tab w:val="num" w:pos="720"/>
          <w:tab w:val="num" w:pos="1080"/>
          <w:tab w:val="num" w:pos="1800"/>
        </w:tabs>
        <w:spacing w:before="120" w:after="120"/>
        <w:ind w:left="1440" w:firstLine="0"/>
        <w:rPr>
          <w:sz w:val="18"/>
          <w:szCs w:val="18"/>
        </w:rPr>
      </w:pPr>
      <w:r w:rsidRPr="004D785F">
        <w:rPr>
          <w:sz w:val="18"/>
          <w:szCs w:val="18"/>
        </w:rPr>
        <w:t xml:space="preserve">SPC data (if applicable) </w:t>
      </w:r>
    </w:p>
    <w:p w:rsidR="004B2C29" w:rsidRPr="004D785F" w:rsidRDefault="004B2C29" w:rsidP="004D785F">
      <w:pPr>
        <w:pStyle w:val="Default"/>
        <w:numPr>
          <w:ilvl w:val="1"/>
          <w:numId w:val="9"/>
        </w:numPr>
        <w:tabs>
          <w:tab w:val="clear" w:pos="2160"/>
          <w:tab w:val="num" w:pos="720"/>
          <w:tab w:val="num" w:pos="1080"/>
          <w:tab w:val="num" w:pos="1800"/>
        </w:tabs>
        <w:spacing w:before="120" w:after="120"/>
        <w:ind w:left="1440" w:firstLine="0"/>
        <w:rPr>
          <w:color w:val="auto"/>
          <w:sz w:val="18"/>
          <w:szCs w:val="18"/>
        </w:rPr>
      </w:pPr>
      <w:r w:rsidRPr="004D785F">
        <w:rPr>
          <w:color w:val="auto"/>
          <w:sz w:val="18"/>
          <w:szCs w:val="18"/>
        </w:rPr>
        <w:t xml:space="preserve">Any data collected for a Hardware Acceptance Review. </w:t>
      </w:r>
    </w:p>
    <w:p w:rsidR="004B2C29" w:rsidRPr="004D785F" w:rsidRDefault="004B2C29" w:rsidP="004D785F">
      <w:pPr>
        <w:pStyle w:val="Default"/>
        <w:numPr>
          <w:ilvl w:val="0"/>
          <w:numId w:val="9"/>
        </w:numPr>
        <w:tabs>
          <w:tab w:val="num" w:pos="360"/>
          <w:tab w:val="left" w:pos="720"/>
        </w:tabs>
        <w:spacing w:before="120" w:after="120"/>
        <w:ind w:hanging="630"/>
        <w:rPr>
          <w:color w:val="auto"/>
          <w:sz w:val="18"/>
          <w:szCs w:val="18"/>
        </w:rPr>
      </w:pPr>
      <w:r w:rsidRPr="004D785F">
        <w:rPr>
          <w:color w:val="auto"/>
          <w:sz w:val="18"/>
          <w:szCs w:val="18"/>
        </w:rPr>
        <w:t xml:space="preserve">If the Seller is a jobber or distributor of the item(s) in this Purchase Order, the Seller shall require the same documentation from the original manufacturer of the item(s).  Additionally, Seller shall secure from that manufacturer a right for Buyer to acquire or inspect (at Buyer's option) all pertinent data in that manufacturer's possession showing the items compliance to specifications. </w:t>
      </w:r>
    </w:p>
    <w:p w:rsidR="004B2C29" w:rsidRPr="004D785F" w:rsidRDefault="004B2C29" w:rsidP="004D785F">
      <w:pPr>
        <w:pStyle w:val="Default"/>
        <w:numPr>
          <w:ilvl w:val="0"/>
          <w:numId w:val="9"/>
        </w:numPr>
        <w:tabs>
          <w:tab w:val="num" w:pos="360"/>
          <w:tab w:val="left" w:pos="720"/>
        </w:tabs>
        <w:spacing w:before="120" w:after="120"/>
        <w:ind w:hanging="630"/>
        <w:rPr>
          <w:color w:val="auto"/>
          <w:sz w:val="18"/>
          <w:szCs w:val="18"/>
        </w:rPr>
      </w:pPr>
      <w:r w:rsidRPr="004D785F">
        <w:rPr>
          <w:color w:val="auto"/>
          <w:sz w:val="18"/>
          <w:szCs w:val="18"/>
        </w:rPr>
        <w:t xml:space="preserve">The Seller may obtain attributes data or variables data at Seller's discretion unless the variables data is specifically requested by the Buyer.  The Seller's format is acceptable.  As a minimum, attributes data shall include the parameter inspected, the tolerance, and a summary of the inspection test results.  The variables data shall include the parameter inspected, the tolerance, and the measurement obtained for each item inspected. </w:t>
      </w:r>
    </w:p>
    <w:p w:rsidR="004B2C29" w:rsidRPr="004D785F" w:rsidRDefault="004B2C29" w:rsidP="004D785F">
      <w:pPr>
        <w:pStyle w:val="Default"/>
        <w:numPr>
          <w:ilvl w:val="0"/>
          <w:numId w:val="9"/>
        </w:numPr>
        <w:tabs>
          <w:tab w:val="num" w:pos="360"/>
          <w:tab w:val="left" w:pos="720"/>
        </w:tabs>
        <w:spacing w:before="120" w:after="120"/>
        <w:ind w:left="810" w:firstLine="0"/>
        <w:rPr>
          <w:color w:val="auto"/>
          <w:sz w:val="18"/>
          <w:szCs w:val="18"/>
        </w:rPr>
      </w:pPr>
      <w:r w:rsidRPr="004D785F">
        <w:rPr>
          <w:color w:val="auto"/>
          <w:sz w:val="18"/>
          <w:szCs w:val="18"/>
        </w:rPr>
        <w:t xml:space="preserve">Data sheets/test reports shall bear evidence of acceptance by Seller's signature (or stamp) and date signed. </w:t>
      </w:r>
    </w:p>
    <w:p w:rsidR="004B2C29" w:rsidRPr="004D785F" w:rsidRDefault="004B2C29" w:rsidP="004D785F">
      <w:pPr>
        <w:pStyle w:val="Default"/>
        <w:numPr>
          <w:ilvl w:val="1"/>
          <w:numId w:val="9"/>
        </w:numPr>
        <w:tabs>
          <w:tab w:val="clear" w:pos="2160"/>
          <w:tab w:val="left" w:pos="720"/>
          <w:tab w:val="num" w:pos="1080"/>
        </w:tabs>
        <w:spacing w:before="120" w:after="120"/>
        <w:ind w:left="1800"/>
        <w:rPr>
          <w:color w:val="auto"/>
          <w:sz w:val="18"/>
          <w:szCs w:val="18"/>
        </w:rPr>
      </w:pPr>
      <w:r w:rsidRPr="004D785F">
        <w:rPr>
          <w:color w:val="auto"/>
          <w:sz w:val="18"/>
          <w:szCs w:val="18"/>
        </w:rPr>
        <w:t xml:space="preserve">The requested data is to be retained by the Seller for a period of five (5) years after the date of the completion of this Purchase Order, unless otherwise specified in this Purchase Order. </w:t>
      </w:r>
    </w:p>
    <w:p w:rsidR="004B2C29" w:rsidRPr="004D785F" w:rsidRDefault="004B2C29" w:rsidP="004D785F">
      <w:pPr>
        <w:pStyle w:val="Default"/>
        <w:numPr>
          <w:ilvl w:val="1"/>
          <w:numId w:val="9"/>
        </w:numPr>
        <w:tabs>
          <w:tab w:val="clear" w:pos="2160"/>
          <w:tab w:val="left" w:pos="720"/>
          <w:tab w:val="num" w:pos="1080"/>
        </w:tabs>
        <w:spacing w:before="120" w:after="120"/>
        <w:ind w:left="1800"/>
        <w:rPr>
          <w:color w:val="auto"/>
          <w:sz w:val="18"/>
          <w:szCs w:val="18"/>
        </w:rPr>
      </w:pPr>
      <w:r w:rsidRPr="004D785F">
        <w:rPr>
          <w:color w:val="auto"/>
          <w:sz w:val="18"/>
          <w:szCs w:val="18"/>
        </w:rPr>
        <w:t xml:space="preserve">The requested data shall be made available for review by the </w:t>
      </w:r>
      <w:r w:rsidR="0067749C">
        <w:rPr>
          <w:sz w:val="18"/>
          <w:szCs w:val="18"/>
        </w:rPr>
        <w:t xml:space="preserve">Buyer’s </w:t>
      </w:r>
      <w:r w:rsidRPr="004D785F">
        <w:rPr>
          <w:color w:val="auto"/>
          <w:sz w:val="18"/>
          <w:szCs w:val="18"/>
        </w:rPr>
        <w:t xml:space="preserve">Field Engineer (FE) or designate when requested. </w:t>
      </w:r>
    </w:p>
    <w:p w:rsidR="004B2C29" w:rsidRDefault="004B2C29" w:rsidP="004D785F">
      <w:pPr>
        <w:ind w:left="810"/>
        <w:rPr>
          <w:rFonts w:ascii="Arial" w:hAnsi="Arial" w:cs="Arial"/>
          <w:sz w:val="18"/>
          <w:szCs w:val="18"/>
        </w:rPr>
      </w:pPr>
      <w:r w:rsidRPr="004D785F">
        <w:rPr>
          <w:rFonts w:ascii="Arial" w:hAnsi="Arial" w:cs="Arial"/>
          <w:sz w:val="18"/>
          <w:szCs w:val="18"/>
        </w:rPr>
        <w:t xml:space="preserve">The retention of inspection/test data, as provided herein, shall not modify or limit any representations, warranties, or commitments made elsewhere herein, or in any way affect the obligation of the Seller to perform strictly in accordance with the provisions of the Purchase Order. </w:t>
      </w:r>
    </w:p>
    <w:p w:rsidR="003E2D80" w:rsidRPr="004D785F" w:rsidRDefault="00DC5CA3" w:rsidP="004D785F">
      <w:pPr>
        <w:spacing w:before="240" w:after="120"/>
        <w:rPr>
          <w:rFonts w:ascii="Arial" w:hAnsi="Arial" w:cs="Arial"/>
          <w:b/>
          <w:color w:val="000000"/>
          <w:sz w:val="22"/>
          <w:szCs w:val="22"/>
        </w:rPr>
      </w:pPr>
      <w:r w:rsidRPr="004D785F">
        <w:rPr>
          <w:rFonts w:ascii="Arial" w:hAnsi="Arial" w:cs="Arial"/>
          <w:b/>
          <w:sz w:val="22"/>
          <w:szCs w:val="22"/>
        </w:rPr>
        <w:t>POQC-44</w:t>
      </w:r>
      <w:r w:rsidR="00753B87" w:rsidRPr="004D785F">
        <w:rPr>
          <w:rFonts w:ascii="Arial" w:hAnsi="Arial" w:cs="Arial"/>
          <w:b/>
          <w:sz w:val="22"/>
          <w:szCs w:val="22"/>
        </w:rPr>
        <w:t xml:space="preserve"> </w:t>
      </w:r>
      <w:r w:rsidRPr="004D785F">
        <w:rPr>
          <w:rFonts w:ascii="Arial" w:hAnsi="Arial" w:cs="Arial"/>
          <w:b/>
          <w:sz w:val="22"/>
          <w:szCs w:val="22"/>
        </w:rPr>
        <w:t>USE OF PURE TIN PLATING</w:t>
      </w:r>
    </w:p>
    <w:p w:rsidR="00DC5CA3" w:rsidRPr="004D785F" w:rsidRDefault="00DC5CA3" w:rsidP="004D785F">
      <w:pPr>
        <w:ind w:left="810"/>
        <w:rPr>
          <w:rFonts w:ascii="Arial" w:hAnsi="Arial" w:cs="Arial"/>
          <w:sz w:val="18"/>
          <w:szCs w:val="18"/>
        </w:rPr>
      </w:pPr>
      <w:r w:rsidRPr="004D785F">
        <w:rPr>
          <w:rFonts w:ascii="Arial" w:hAnsi="Arial" w:cs="Arial"/>
          <w:sz w:val="18"/>
          <w:szCs w:val="18"/>
        </w:rPr>
        <w:t xml:space="preserve">Electronic, electrical, and electromagnetic (EEE) piece parts and assemblies called out in this purchase order shall not have pure tin finishes.  This applies to component leads/terminations, body, cages, brackets, housings, wires, etc.  Hardware (nuts, screws, bolts, etc.) shall not have a pure tin finish unless otherwise specified in the product specifications.  Any tin-lead plating or solder process/processes shall require no less than 3% lead composition. </w:t>
      </w:r>
    </w:p>
    <w:p w:rsidR="003E2D80" w:rsidRPr="004D785F" w:rsidRDefault="00DC5CA3" w:rsidP="004D785F">
      <w:pPr>
        <w:spacing w:before="240" w:after="120"/>
        <w:rPr>
          <w:rFonts w:ascii="Arial" w:hAnsi="Arial" w:cs="Arial"/>
          <w:b/>
          <w:color w:val="000000"/>
          <w:sz w:val="22"/>
          <w:szCs w:val="22"/>
        </w:rPr>
      </w:pPr>
      <w:r w:rsidRPr="004D785F">
        <w:rPr>
          <w:rFonts w:ascii="Arial" w:hAnsi="Arial" w:cs="Arial"/>
          <w:b/>
          <w:sz w:val="22"/>
          <w:szCs w:val="22"/>
        </w:rPr>
        <w:t>POQC-45</w:t>
      </w:r>
      <w:r w:rsidR="00753B87" w:rsidRPr="004D785F">
        <w:rPr>
          <w:rFonts w:ascii="Arial" w:hAnsi="Arial" w:cs="Arial"/>
          <w:b/>
          <w:sz w:val="22"/>
          <w:szCs w:val="22"/>
        </w:rPr>
        <w:t xml:space="preserve"> </w:t>
      </w:r>
      <w:r w:rsidRPr="004D785F">
        <w:rPr>
          <w:rFonts w:ascii="Arial" w:hAnsi="Arial" w:cs="Arial"/>
          <w:b/>
          <w:sz w:val="22"/>
          <w:szCs w:val="22"/>
        </w:rPr>
        <w:t>MRB AUTHORITY</w:t>
      </w:r>
    </w:p>
    <w:p w:rsidR="00DC5CA3" w:rsidRPr="004D785F" w:rsidRDefault="00DC5CA3" w:rsidP="004D785F">
      <w:pPr>
        <w:ind w:left="810"/>
        <w:rPr>
          <w:rFonts w:ascii="Arial" w:hAnsi="Arial" w:cs="Arial"/>
          <w:sz w:val="18"/>
          <w:szCs w:val="18"/>
        </w:rPr>
      </w:pPr>
      <w:r w:rsidRPr="004D785F">
        <w:rPr>
          <w:rFonts w:ascii="Arial" w:hAnsi="Arial" w:cs="Arial"/>
          <w:sz w:val="18"/>
          <w:szCs w:val="18"/>
        </w:rPr>
        <w:t>Unless otherwise specified in this purchase order, suppliers/subcontractors do not have authority to process “Use-As-Is,” “Repair,” “Standard Repair Procedures (SRPs),” or “Non-SRPs” via th</w:t>
      </w:r>
      <w:r w:rsidR="00DF305C" w:rsidRPr="004D785F">
        <w:rPr>
          <w:rFonts w:ascii="Arial" w:hAnsi="Arial" w:cs="Arial"/>
          <w:sz w:val="18"/>
          <w:szCs w:val="18"/>
        </w:rPr>
        <w:t>eir Material Review Board (MRB).</w:t>
      </w:r>
    </w:p>
    <w:p w:rsidR="003E2D80" w:rsidRPr="004D785F" w:rsidRDefault="00753B87" w:rsidP="004D785F">
      <w:pPr>
        <w:spacing w:before="240" w:after="120"/>
        <w:rPr>
          <w:rFonts w:ascii="Arial" w:hAnsi="Arial" w:cs="Arial"/>
          <w:b/>
          <w:sz w:val="22"/>
          <w:szCs w:val="22"/>
        </w:rPr>
      </w:pPr>
      <w:r w:rsidRPr="004D785F">
        <w:rPr>
          <w:rFonts w:ascii="Arial" w:hAnsi="Arial" w:cs="Arial"/>
          <w:b/>
          <w:sz w:val="22"/>
          <w:szCs w:val="22"/>
        </w:rPr>
        <w:t>POQC-</w:t>
      </w:r>
      <w:r w:rsidR="00DC5CA3" w:rsidRPr="004D785F">
        <w:rPr>
          <w:rFonts w:ascii="Arial" w:hAnsi="Arial" w:cs="Arial"/>
          <w:b/>
          <w:sz w:val="22"/>
          <w:szCs w:val="22"/>
        </w:rPr>
        <w:t>46</w:t>
      </w:r>
      <w:r w:rsidR="00195BAE" w:rsidRPr="004D785F">
        <w:rPr>
          <w:rFonts w:ascii="Arial" w:hAnsi="Arial" w:cs="Arial"/>
          <w:b/>
          <w:sz w:val="22"/>
          <w:szCs w:val="22"/>
        </w:rPr>
        <w:t xml:space="preserve"> </w:t>
      </w:r>
      <w:r w:rsidR="00DC5CA3" w:rsidRPr="004D785F">
        <w:rPr>
          <w:rFonts w:ascii="Arial" w:hAnsi="Arial" w:cs="Arial"/>
          <w:b/>
          <w:sz w:val="22"/>
          <w:szCs w:val="22"/>
        </w:rPr>
        <w:t xml:space="preserve">AS9100 </w:t>
      </w:r>
      <w:r w:rsidR="008F7BA5">
        <w:rPr>
          <w:rFonts w:ascii="Arial" w:hAnsi="Arial" w:cs="Arial"/>
          <w:b/>
          <w:sz w:val="22"/>
          <w:szCs w:val="22"/>
        </w:rPr>
        <w:t xml:space="preserve">and ASQR-01 </w:t>
      </w:r>
      <w:r w:rsidR="00DC5CA3" w:rsidRPr="004D785F">
        <w:rPr>
          <w:rFonts w:ascii="Arial" w:hAnsi="Arial" w:cs="Arial"/>
          <w:b/>
          <w:sz w:val="22"/>
          <w:szCs w:val="22"/>
        </w:rPr>
        <w:t>COMPLIANCE</w:t>
      </w:r>
    </w:p>
    <w:p w:rsidR="008F7BA5" w:rsidRDefault="008F7BA5" w:rsidP="008F7BA5">
      <w:pPr>
        <w:ind w:left="810"/>
        <w:rPr>
          <w:rFonts w:ascii="Arial" w:hAnsi="Arial" w:cs="Arial"/>
          <w:sz w:val="18"/>
          <w:szCs w:val="18"/>
        </w:rPr>
      </w:pPr>
      <w:r>
        <w:rPr>
          <w:rFonts w:ascii="Arial" w:hAnsi="Arial" w:cs="Arial"/>
          <w:sz w:val="18"/>
          <w:szCs w:val="18"/>
        </w:rPr>
        <w:t xml:space="preserve">Suppliers and all members of their supply chain that provide UTC member product shall be compliant to all applicable AS9100 and ASQR-01 common and unique requirements. </w:t>
      </w:r>
    </w:p>
    <w:p w:rsidR="008F7BA5" w:rsidRPr="008F7BA5" w:rsidRDefault="008F7BA5" w:rsidP="008F7BA5">
      <w:pPr>
        <w:pStyle w:val="ListParagraph"/>
        <w:numPr>
          <w:ilvl w:val="0"/>
          <w:numId w:val="44"/>
        </w:numPr>
        <w:contextualSpacing w:val="0"/>
        <w:rPr>
          <w:rFonts w:ascii="Arial" w:hAnsi="Arial" w:cs="Arial"/>
          <w:sz w:val="18"/>
          <w:szCs w:val="18"/>
        </w:rPr>
      </w:pPr>
      <w:r w:rsidRPr="008F7BA5">
        <w:rPr>
          <w:rFonts w:ascii="Arial" w:hAnsi="Arial" w:cs="Arial"/>
          <w:sz w:val="18"/>
          <w:szCs w:val="18"/>
        </w:rPr>
        <w:t xml:space="preserve">Must perform </w:t>
      </w:r>
      <w:r w:rsidRPr="008F7BA5">
        <w:rPr>
          <w:rFonts w:ascii="Arial" w:hAnsi="Arial" w:cs="Arial"/>
          <w:bCs/>
          <w:sz w:val="18"/>
          <w:szCs w:val="18"/>
        </w:rPr>
        <w:t>and maintain</w:t>
      </w:r>
      <w:r w:rsidRPr="008F7BA5">
        <w:rPr>
          <w:rFonts w:ascii="Arial" w:hAnsi="Arial" w:cs="Arial"/>
          <w:sz w:val="18"/>
          <w:szCs w:val="18"/>
        </w:rPr>
        <w:t xml:space="preserve"> a Gap Analysis of </w:t>
      </w:r>
      <w:r w:rsidRPr="008F7BA5">
        <w:rPr>
          <w:rFonts w:ascii="Arial" w:hAnsi="Arial" w:cs="Arial"/>
          <w:bCs/>
          <w:sz w:val="18"/>
          <w:szCs w:val="18"/>
        </w:rPr>
        <w:t>latest revision</w:t>
      </w:r>
      <w:r w:rsidRPr="008F7BA5">
        <w:rPr>
          <w:rFonts w:ascii="Arial" w:hAnsi="Arial" w:cs="Arial"/>
          <w:sz w:val="18"/>
          <w:szCs w:val="18"/>
        </w:rPr>
        <w:t xml:space="preserve"> for ASQR-01 requirements, specifically per ASQR-01 </w:t>
      </w:r>
      <w:r w:rsidRPr="008F7BA5">
        <w:rPr>
          <w:rFonts w:ascii="Arial" w:hAnsi="Arial" w:cs="Arial"/>
          <w:bCs/>
          <w:sz w:val="18"/>
          <w:szCs w:val="18"/>
        </w:rPr>
        <w:t>section</w:t>
      </w:r>
      <w:r w:rsidRPr="008F7BA5">
        <w:rPr>
          <w:rFonts w:ascii="Arial" w:hAnsi="Arial" w:cs="Arial"/>
          <w:sz w:val="18"/>
          <w:szCs w:val="18"/>
        </w:rPr>
        <w:t xml:space="preserve"> 4.3.1 (ASQR-01 Form 1 and ASQR-01 Form 5)</w:t>
      </w:r>
    </w:p>
    <w:p w:rsidR="008F7BA5" w:rsidRPr="008F7BA5" w:rsidRDefault="008F7BA5" w:rsidP="008F7BA5">
      <w:pPr>
        <w:pStyle w:val="ListParagraph"/>
        <w:numPr>
          <w:ilvl w:val="0"/>
          <w:numId w:val="44"/>
        </w:numPr>
        <w:contextualSpacing w:val="0"/>
        <w:rPr>
          <w:rFonts w:ascii="Arial" w:hAnsi="Arial" w:cs="Arial"/>
          <w:sz w:val="18"/>
          <w:szCs w:val="18"/>
        </w:rPr>
      </w:pPr>
      <w:r w:rsidRPr="008F7BA5">
        <w:rPr>
          <w:rFonts w:ascii="Arial" w:hAnsi="Arial" w:cs="Arial"/>
          <w:sz w:val="18"/>
          <w:szCs w:val="18"/>
        </w:rPr>
        <w:t>Must perform Risk and Variation Management through use of PFMEA and Control Plans per ASQR-01 section 4.3.4</w:t>
      </w:r>
    </w:p>
    <w:p w:rsidR="008F7BA5" w:rsidRPr="008F7BA5" w:rsidRDefault="008F7BA5" w:rsidP="008F7BA5">
      <w:pPr>
        <w:pStyle w:val="ListParagraph"/>
        <w:numPr>
          <w:ilvl w:val="0"/>
          <w:numId w:val="44"/>
        </w:numPr>
        <w:contextualSpacing w:val="0"/>
        <w:rPr>
          <w:rFonts w:ascii="Arial" w:hAnsi="Arial" w:cs="Arial"/>
          <w:bCs/>
          <w:sz w:val="18"/>
          <w:szCs w:val="18"/>
        </w:rPr>
      </w:pPr>
      <w:r w:rsidRPr="008F7BA5">
        <w:rPr>
          <w:rFonts w:ascii="Arial" w:hAnsi="Arial" w:cs="Arial"/>
          <w:bCs/>
          <w:sz w:val="18"/>
          <w:szCs w:val="18"/>
        </w:rPr>
        <w:t>Must provide objective evidence upon request</w:t>
      </w:r>
    </w:p>
    <w:p w:rsidR="007D4746" w:rsidRDefault="00961E80" w:rsidP="007D4746">
      <w:pPr>
        <w:spacing w:before="240" w:after="120"/>
        <w:rPr>
          <w:rFonts w:ascii="Arial" w:hAnsi="Arial" w:cs="Arial"/>
          <w:b/>
          <w:sz w:val="22"/>
          <w:szCs w:val="22"/>
        </w:rPr>
      </w:pPr>
      <w:r w:rsidRPr="00E17398">
        <w:rPr>
          <w:rFonts w:ascii="Arial" w:hAnsi="Arial" w:cs="Arial"/>
          <w:b/>
          <w:sz w:val="22"/>
          <w:szCs w:val="22"/>
        </w:rPr>
        <w:t>POQC-4</w:t>
      </w:r>
      <w:r w:rsidR="00195BAE" w:rsidRPr="00E17398">
        <w:rPr>
          <w:rFonts w:ascii="Arial" w:hAnsi="Arial" w:cs="Arial"/>
          <w:b/>
          <w:sz w:val="22"/>
          <w:szCs w:val="22"/>
        </w:rPr>
        <w:t>7</w:t>
      </w:r>
      <w:r w:rsidR="00753B87" w:rsidRPr="00E17398">
        <w:rPr>
          <w:rFonts w:ascii="Arial" w:hAnsi="Arial" w:cs="Arial"/>
          <w:b/>
          <w:sz w:val="22"/>
          <w:szCs w:val="22"/>
        </w:rPr>
        <w:t xml:space="preserve"> COUNTERFEIT PARTS</w:t>
      </w:r>
    </w:p>
    <w:p w:rsidR="007B6B6E" w:rsidRPr="007D4746" w:rsidRDefault="00961E80" w:rsidP="007D4746">
      <w:pPr>
        <w:spacing w:before="240" w:after="120"/>
        <w:ind w:left="810"/>
        <w:rPr>
          <w:rFonts w:ascii="Arial" w:hAnsi="Arial" w:cs="Arial"/>
          <w:b/>
          <w:sz w:val="22"/>
          <w:szCs w:val="22"/>
        </w:rPr>
      </w:pPr>
      <w:r w:rsidRPr="00961E80">
        <w:rPr>
          <w:rFonts w:ascii="Arial" w:hAnsi="Arial" w:cs="Arial"/>
          <w:sz w:val="18"/>
          <w:szCs w:val="18"/>
        </w:rPr>
        <w:t>If suspect/counterfeit parts are furnished under this purchase order and are found in any of the goods delivered hereunder, such items will be impounded by Buyer.  The Seller shall promptly replace such suspect/counterfeit parts with parts acceptable to the Buyer and the Seller shall be liable for all costs relating to the removal and replacement of said parts, including without limitation Buyer's external and internal costs of removing such counterfeit parts, of reinserting replacement parts and of any testing necessitated by the reinstallation of Seller's goods after counterfeit parts have been exchanged.  Seller shall be fully liable for all such costs, even if such cost might be considered indirect, special or consequential damages.  Seller's liability for suspect/counterfeit parts shall not expire until 60 months after delivery.  At Buyer's request, Seller shall return any removed counterfeit parts to Buyer in order that Buyer may turn such parts over to its Government customer for further investigation. Seller agrees that any Government or quasi-Government directive, such as a Government Industry Data Exchange Program (GIDEP) shall be deemed definitive evidence that Seller's parts contain counterfeit parts.</w:t>
      </w:r>
    </w:p>
    <w:p w:rsidR="00DF305C" w:rsidRPr="007D4746" w:rsidRDefault="0041326A" w:rsidP="007D4746">
      <w:pPr>
        <w:spacing w:before="240" w:after="120"/>
        <w:rPr>
          <w:rFonts w:ascii="Arial" w:hAnsi="Arial" w:cs="Arial"/>
          <w:b/>
          <w:bCs/>
          <w:sz w:val="22"/>
          <w:szCs w:val="22"/>
        </w:rPr>
      </w:pPr>
      <w:r w:rsidRPr="007D4746">
        <w:rPr>
          <w:b/>
          <w:sz w:val="22"/>
          <w:szCs w:val="22"/>
        </w:rPr>
        <w:t>POQC-48</w:t>
      </w:r>
      <w:r w:rsidR="00753B87" w:rsidRPr="007D4746">
        <w:rPr>
          <w:b/>
          <w:sz w:val="22"/>
          <w:szCs w:val="22"/>
        </w:rPr>
        <w:t xml:space="preserve"> </w:t>
      </w:r>
      <w:r w:rsidR="00C478C5" w:rsidRPr="007D4746">
        <w:rPr>
          <w:b/>
          <w:sz w:val="22"/>
          <w:szCs w:val="22"/>
        </w:rPr>
        <w:t xml:space="preserve">PACKAGING AND </w:t>
      </w:r>
      <w:r w:rsidR="00C027CC" w:rsidRPr="007D4746">
        <w:rPr>
          <w:b/>
          <w:sz w:val="22"/>
          <w:szCs w:val="22"/>
        </w:rPr>
        <w:t>MONITORING OF TIME SE</w:t>
      </w:r>
      <w:r w:rsidR="007B6B6E" w:rsidRPr="007D4746">
        <w:rPr>
          <w:b/>
          <w:sz w:val="22"/>
          <w:szCs w:val="22"/>
        </w:rPr>
        <w:t>NSITIVE MATERIAL</w:t>
      </w:r>
    </w:p>
    <w:p w:rsidR="00195BAE" w:rsidRDefault="00C26387" w:rsidP="004D785F">
      <w:pPr>
        <w:ind w:left="810"/>
        <w:rPr>
          <w:rFonts w:ascii="Arial" w:hAnsi="Arial" w:cs="Arial"/>
          <w:sz w:val="18"/>
          <w:szCs w:val="18"/>
        </w:rPr>
      </w:pPr>
      <w:r w:rsidRPr="004D785F">
        <w:rPr>
          <w:rFonts w:ascii="Arial" w:hAnsi="Arial" w:cs="Arial"/>
          <w:sz w:val="18"/>
          <w:szCs w:val="18"/>
        </w:rPr>
        <w:t>P</w:t>
      </w:r>
      <w:r w:rsidR="007B6B6E" w:rsidRPr="004D785F">
        <w:rPr>
          <w:rFonts w:ascii="Arial" w:hAnsi="Arial" w:cs="Arial"/>
          <w:sz w:val="18"/>
          <w:szCs w:val="18"/>
        </w:rPr>
        <w:t>ackaging and monitoring of time sensitive material requirements are as follows</w:t>
      </w:r>
      <w:r w:rsidR="00935C29">
        <w:rPr>
          <w:rFonts w:ascii="Arial" w:hAnsi="Arial" w:cs="Arial"/>
          <w:sz w:val="18"/>
          <w:szCs w:val="18"/>
        </w:rPr>
        <w:t>.</w:t>
      </w:r>
      <w:r w:rsidR="007B6B6E" w:rsidRPr="004D785F">
        <w:rPr>
          <w:rFonts w:ascii="Arial" w:hAnsi="Arial" w:cs="Arial"/>
          <w:sz w:val="18"/>
          <w:szCs w:val="18"/>
        </w:rPr>
        <w:t xml:space="preserve"> </w:t>
      </w:r>
    </w:p>
    <w:p w:rsidR="00E50E8E" w:rsidRDefault="00E50E8E" w:rsidP="004D785F">
      <w:pPr>
        <w:ind w:left="810"/>
        <w:rPr>
          <w:rFonts w:ascii="Arial" w:hAnsi="Arial" w:cs="Arial"/>
          <w:sz w:val="18"/>
          <w:szCs w:val="18"/>
        </w:rPr>
      </w:pPr>
    </w:p>
    <w:p w:rsidR="00E50E8E" w:rsidRDefault="00E50E8E" w:rsidP="00E50E8E">
      <w:pPr>
        <w:ind w:left="810"/>
        <w:rPr>
          <w:rFonts w:ascii="Arial" w:hAnsi="Arial" w:cs="Arial"/>
          <w:sz w:val="18"/>
          <w:szCs w:val="18"/>
        </w:rPr>
      </w:pPr>
      <w:r>
        <w:rPr>
          <w:rFonts w:ascii="Arial" w:hAnsi="Arial" w:cs="Arial"/>
          <w:sz w:val="18"/>
          <w:szCs w:val="18"/>
        </w:rPr>
        <w:t>Packaging:</w:t>
      </w:r>
    </w:p>
    <w:p w:rsidR="00E50E8E" w:rsidRDefault="00E50E8E" w:rsidP="00E50E8E">
      <w:pPr>
        <w:pStyle w:val="ListParagraph"/>
        <w:numPr>
          <w:ilvl w:val="0"/>
          <w:numId w:val="12"/>
        </w:numPr>
        <w:spacing w:before="120" w:after="120"/>
        <w:ind w:left="1440" w:hanging="270"/>
        <w:rPr>
          <w:rFonts w:ascii="Arial" w:hAnsi="Arial" w:cs="Arial"/>
          <w:bCs/>
          <w:sz w:val="18"/>
          <w:szCs w:val="18"/>
        </w:rPr>
      </w:pPr>
      <w:r w:rsidRPr="004D785F">
        <w:rPr>
          <w:rFonts w:ascii="Arial" w:hAnsi="Arial" w:cs="Arial"/>
          <w:bCs/>
          <w:sz w:val="18"/>
          <w:szCs w:val="18"/>
        </w:rPr>
        <w:t>Materials shall be</w:t>
      </w:r>
      <w:r>
        <w:rPr>
          <w:rFonts w:ascii="Arial" w:hAnsi="Arial" w:cs="Arial"/>
          <w:bCs/>
          <w:sz w:val="18"/>
          <w:szCs w:val="18"/>
        </w:rPr>
        <w:t xml:space="preserve"> preserved during shipment, preferably</w:t>
      </w:r>
      <w:r w:rsidRPr="004D785F">
        <w:rPr>
          <w:rFonts w:ascii="Arial" w:hAnsi="Arial" w:cs="Arial"/>
          <w:bCs/>
          <w:sz w:val="18"/>
          <w:szCs w:val="18"/>
        </w:rPr>
        <w:t xml:space="preserve"> in sealed airtight containers</w:t>
      </w:r>
      <w:r w:rsidR="00935C29">
        <w:rPr>
          <w:rFonts w:ascii="Arial" w:hAnsi="Arial" w:cs="Arial"/>
          <w:bCs/>
          <w:sz w:val="18"/>
          <w:szCs w:val="18"/>
        </w:rPr>
        <w:t xml:space="preserve">, example: Poly </w:t>
      </w:r>
      <w:r w:rsidR="00935C29" w:rsidRPr="009919B5">
        <w:rPr>
          <w:rFonts w:ascii="Arial" w:hAnsi="Arial" w:cs="Arial"/>
          <w:bCs/>
          <w:sz w:val="18"/>
          <w:szCs w:val="18"/>
        </w:rPr>
        <w:t>or MIL-PRF-131</w:t>
      </w:r>
      <w:r w:rsidR="009919B5" w:rsidRPr="009919B5">
        <w:rPr>
          <w:rFonts w:ascii="Arial" w:hAnsi="Arial" w:cs="Arial"/>
          <w:bCs/>
          <w:sz w:val="18"/>
          <w:szCs w:val="18"/>
        </w:rPr>
        <w:t>,</w:t>
      </w:r>
      <w:r w:rsidR="009919B5">
        <w:rPr>
          <w:rFonts w:ascii="Arial" w:hAnsi="Arial" w:cs="Arial"/>
          <w:bCs/>
          <w:sz w:val="18"/>
          <w:szCs w:val="18"/>
        </w:rPr>
        <w:t xml:space="preserve"> Barrier Materials, Water</w:t>
      </w:r>
      <w:r w:rsidR="008F7BA5">
        <w:rPr>
          <w:rFonts w:ascii="Arial" w:hAnsi="Arial" w:cs="Arial"/>
          <w:bCs/>
          <w:sz w:val="18"/>
          <w:szCs w:val="18"/>
        </w:rPr>
        <w:t xml:space="preserve"> </w:t>
      </w:r>
      <w:r w:rsidR="009919B5">
        <w:rPr>
          <w:rFonts w:ascii="Arial" w:hAnsi="Arial" w:cs="Arial"/>
          <w:bCs/>
          <w:sz w:val="18"/>
          <w:szCs w:val="18"/>
        </w:rPr>
        <w:t>vapor</w:t>
      </w:r>
      <w:r w:rsidR="008F7BA5">
        <w:rPr>
          <w:rFonts w:ascii="Arial" w:hAnsi="Arial" w:cs="Arial"/>
          <w:bCs/>
          <w:sz w:val="18"/>
          <w:szCs w:val="18"/>
        </w:rPr>
        <w:t xml:space="preserve"> </w:t>
      </w:r>
      <w:r w:rsidR="009919B5">
        <w:rPr>
          <w:rFonts w:ascii="Arial" w:hAnsi="Arial" w:cs="Arial"/>
          <w:bCs/>
          <w:sz w:val="18"/>
          <w:szCs w:val="18"/>
        </w:rPr>
        <w:t xml:space="preserve">proof, Greaseproof, Flexible, Heat-Sealable”, </w:t>
      </w:r>
      <w:r w:rsidR="00935C29">
        <w:rPr>
          <w:rFonts w:ascii="Arial" w:hAnsi="Arial" w:cs="Arial"/>
          <w:bCs/>
          <w:sz w:val="18"/>
          <w:szCs w:val="18"/>
        </w:rPr>
        <w:t>bags</w:t>
      </w:r>
      <w:r w:rsidRPr="004D785F">
        <w:rPr>
          <w:rFonts w:ascii="Arial" w:hAnsi="Arial" w:cs="Arial"/>
          <w:bCs/>
          <w:sz w:val="18"/>
          <w:szCs w:val="18"/>
        </w:rPr>
        <w:t xml:space="preserve"> with applicable material information relevant to </w:t>
      </w:r>
      <w:r w:rsidR="00935C29">
        <w:rPr>
          <w:rFonts w:ascii="Arial" w:hAnsi="Arial" w:cs="Arial"/>
          <w:bCs/>
          <w:sz w:val="18"/>
          <w:szCs w:val="18"/>
        </w:rPr>
        <w:t xml:space="preserve">lot </w:t>
      </w:r>
      <w:r w:rsidRPr="004D785F">
        <w:rPr>
          <w:rFonts w:ascii="Arial" w:hAnsi="Arial" w:cs="Arial"/>
          <w:bCs/>
          <w:sz w:val="18"/>
          <w:szCs w:val="18"/>
        </w:rPr>
        <w:t>traceability, storage</w:t>
      </w:r>
      <w:r w:rsidR="00935C29">
        <w:rPr>
          <w:rFonts w:ascii="Arial" w:hAnsi="Arial" w:cs="Arial"/>
          <w:bCs/>
          <w:sz w:val="18"/>
          <w:szCs w:val="18"/>
        </w:rPr>
        <w:t xml:space="preserve"> conditions, shelf life,</w:t>
      </w:r>
      <w:r w:rsidRPr="004D785F">
        <w:rPr>
          <w:rFonts w:ascii="Arial" w:hAnsi="Arial" w:cs="Arial"/>
          <w:bCs/>
          <w:sz w:val="18"/>
          <w:szCs w:val="18"/>
        </w:rPr>
        <w:t xml:space="preserve"> and handling.</w:t>
      </w:r>
    </w:p>
    <w:p w:rsidR="00935C29" w:rsidRPr="004D785F" w:rsidRDefault="00935C29" w:rsidP="00327623">
      <w:pPr>
        <w:pStyle w:val="ListParagraph"/>
        <w:spacing w:before="120" w:after="120"/>
        <w:ind w:left="1440"/>
        <w:rPr>
          <w:rFonts w:ascii="Arial" w:hAnsi="Arial" w:cs="Arial"/>
          <w:bCs/>
          <w:sz w:val="18"/>
          <w:szCs w:val="18"/>
        </w:rPr>
      </w:pPr>
    </w:p>
    <w:p w:rsidR="00E50E8E" w:rsidRPr="004D785F" w:rsidRDefault="00935C29" w:rsidP="00E50E8E">
      <w:pPr>
        <w:pStyle w:val="ListParagraph"/>
        <w:numPr>
          <w:ilvl w:val="0"/>
          <w:numId w:val="12"/>
        </w:numPr>
        <w:spacing w:before="120" w:after="120"/>
        <w:ind w:left="1440" w:hanging="270"/>
        <w:rPr>
          <w:rFonts w:ascii="Arial" w:hAnsi="Arial" w:cs="Arial"/>
          <w:bCs/>
          <w:sz w:val="18"/>
          <w:szCs w:val="18"/>
        </w:rPr>
      </w:pPr>
      <w:r>
        <w:rPr>
          <w:rFonts w:ascii="Arial" w:hAnsi="Arial" w:cs="Arial"/>
          <w:bCs/>
          <w:sz w:val="18"/>
          <w:szCs w:val="18"/>
        </w:rPr>
        <w:t xml:space="preserve">In the case of </w:t>
      </w:r>
      <w:proofErr w:type="spellStart"/>
      <w:r>
        <w:rPr>
          <w:rFonts w:ascii="Arial" w:hAnsi="Arial" w:cs="Arial"/>
          <w:bCs/>
          <w:sz w:val="18"/>
          <w:szCs w:val="18"/>
        </w:rPr>
        <w:t>prepregs</w:t>
      </w:r>
      <w:proofErr w:type="spellEnd"/>
      <w:r>
        <w:rPr>
          <w:rFonts w:ascii="Arial" w:hAnsi="Arial" w:cs="Arial"/>
          <w:bCs/>
          <w:sz w:val="18"/>
          <w:szCs w:val="18"/>
        </w:rPr>
        <w:t xml:space="preserve">, </w:t>
      </w:r>
      <w:r w:rsidR="00E50E8E" w:rsidRPr="004D785F">
        <w:rPr>
          <w:rFonts w:ascii="Arial" w:hAnsi="Arial" w:cs="Arial"/>
          <w:bCs/>
          <w:sz w:val="18"/>
          <w:szCs w:val="18"/>
        </w:rPr>
        <w:t>film adhesives</w:t>
      </w:r>
      <w:r>
        <w:rPr>
          <w:rFonts w:ascii="Arial" w:hAnsi="Arial" w:cs="Arial"/>
          <w:bCs/>
          <w:sz w:val="18"/>
          <w:szCs w:val="18"/>
        </w:rPr>
        <w:t>, and/ or any</w:t>
      </w:r>
      <w:r w:rsidR="00E50E8E" w:rsidRPr="004D785F">
        <w:rPr>
          <w:rFonts w:ascii="Arial" w:hAnsi="Arial" w:cs="Arial"/>
          <w:bCs/>
          <w:sz w:val="18"/>
          <w:szCs w:val="18"/>
        </w:rPr>
        <w:t xml:space="preserve"> materials</w:t>
      </w:r>
      <w:r>
        <w:rPr>
          <w:rFonts w:ascii="Arial" w:hAnsi="Arial" w:cs="Arial"/>
          <w:bCs/>
          <w:sz w:val="18"/>
          <w:szCs w:val="18"/>
        </w:rPr>
        <w:t xml:space="preserve"> wound on a core</w:t>
      </w:r>
      <w:r w:rsidR="00E50E8E" w:rsidRPr="004D785F">
        <w:rPr>
          <w:rFonts w:ascii="Arial" w:hAnsi="Arial" w:cs="Arial"/>
          <w:bCs/>
          <w:sz w:val="18"/>
          <w:szCs w:val="18"/>
        </w:rPr>
        <w:t xml:space="preserve">, </w:t>
      </w:r>
      <w:r>
        <w:rPr>
          <w:rFonts w:ascii="Arial" w:hAnsi="Arial" w:cs="Arial"/>
          <w:bCs/>
          <w:sz w:val="18"/>
          <w:szCs w:val="18"/>
        </w:rPr>
        <w:t>the</w:t>
      </w:r>
      <w:r w:rsidR="00E50E8E">
        <w:rPr>
          <w:rFonts w:ascii="Arial" w:hAnsi="Arial" w:cs="Arial"/>
          <w:bCs/>
          <w:sz w:val="18"/>
          <w:szCs w:val="18"/>
        </w:rPr>
        <w:t xml:space="preserve"> cores</w:t>
      </w:r>
      <w:r w:rsidR="00E50E8E" w:rsidRPr="004D785F">
        <w:rPr>
          <w:rFonts w:ascii="Arial" w:hAnsi="Arial" w:cs="Arial"/>
          <w:bCs/>
          <w:sz w:val="18"/>
          <w:szCs w:val="18"/>
        </w:rPr>
        <w:t xml:space="preserve"> must be packaged with both ends </w:t>
      </w:r>
      <w:r w:rsidR="00E50E8E">
        <w:rPr>
          <w:rFonts w:ascii="Arial" w:hAnsi="Arial" w:cs="Arial"/>
          <w:bCs/>
          <w:sz w:val="18"/>
          <w:szCs w:val="18"/>
        </w:rPr>
        <w:t xml:space="preserve">fully </w:t>
      </w:r>
      <w:r w:rsidR="00E50E8E" w:rsidRPr="004D785F">
        <w:rPr>
          <w:rFonts w:ascii="Arial" w:hAnsi="Arial" w:cs="Arial"/>
          <w:bCs/>
          <w:sz w:val="18"/>
          <w:szCs w:val="18"/>
        </w:rPr>
        <w:t xml:space="preserve">supported so the weight of the roll does not </w:t>
      </w:r>
      <w:r w:rsidR="00E50E8E">
        <w:rPr>
          <w:rFonts w:ascii="Arial" w:hAnsi="Arial" w:cs="Arial"/>
          <w:bCs/>
          <w:sz w:val="18"/>
          <w:szCs w:val="18"/>
        </w:rPr>
        <w:t>distort the material by resting on its self</w:t>
      </w:r>
      <w:r>
        <w:rPr>
          <w:rFonts w:ascii="Arial" w:hAnsi="Arial" w:cs="Arial"/>
          <w:bCs/>
          <w:sz w:val="18"/>
          <w:szCs w:val="18"/>
        </w:rPr>
        <w:t xml:space="preserve"> (</w:t>
      </w:r>
      <w:r w:rsidR="00E50E8E" w:rsidRPr="004D785F">
        <w:rPr>
          <w:rFonts w:ascii="Arial" w:hAnsi="Arial" w:cs="Arial"/>
          <w:bCs/>
          <w:sz w:val="18"/>
          <w:szCs w:val="18"/>
        </w:rPr>
        <w:t>crea</w:t>
      </w:r>
      <w:r>
        <w:rPr>
          <w:rFonts w:ascii="Arial" w:hAnsi="Arial" w:cs="Arial"/>
          <w:bCs/>
          <w:sz w:val="18"/>
          <w:szCs w:val="18"/>
        </w:rPr>
        <w:t>te flat spots)</w:t>
      </w:r>
      <w:r w:rsidR="00E50E8E" w:rsidRPr="004D785F">
        <w:rPr>
          <w:rFonts w:ascii="Arial" w:hAnsi="Arial" w:cs="Arial"/>
          <w:bCs/>
          <w:sz w:val="18"/>
          <w:szCs w:val="18"/>
        </w:rPr>
        <w:t xml:space="preserve"> on the</w:t>
      </w:r>
      <w:r w:rsidR="00E50E8E">
        <w:rPr>
          <w:rFonts w:ascii="Arial" w:hAnsi="Arial" w:cs="Arial"/>
          <w:bCs/>
          <w:sz w:val="18"/>
          <w:szCs w:val="18"/>
        </w:rPr>
        <w:t xml:space="preserve"> raw</w:t>
      </w:r>
      <w:r w:rsidR="00E50E8E" w:rsidRPr="004D785F">
        <w:rPr>
          <w:rFonts w:ascii="Arial" w:hAnsi="Arial" w:cs="Arial"/>
          <w:bCs/>
          <w:sz w:val="18"/>
          <w:szCs w:val="18"/>
        </w:rPr>
        <w:t xml:space="preserve"> material. </w:t>
      </w:r>
    </w:p>
    <w:p w:rsidR="00E50E8E" w:rsidRDefault="00E50E8E" w:rsidP="00E50E8E">
      <w:pPr>
        <w:ind w:left="810"/>
        <w:rPr>
          <w:rFonts w:ascii="Arial" w:hAnsi="Arial" w:cs="Arial"/>
          <w:sz w:val="18"/>
          <w:szCs w:val="18"/>
        </w:rPr>
      </w:pPr>
      <w:r>
        <w:rPr>
          <w:rFonts w:ascii="Arial" w:hAnsi="Arial" w:cs="Arial"/>
          <w:sz w:val="18"/>
          <w:szCs w:val="18"/>
        </w:rPr>
        <w:t>Temperature monitoring:</w:t>
      </w:r>
    </w:p>
    <w:p w:rsidR="00E50E8E" w:rsidRPr="00327623" w:rsidRDefault="00E50E8E" w:rsidP="00E50E8E">
      <w:pPr>
        <w:ind w:left="810"/>
        <w:rPr>
          <w:rFonts w:ascii="Arial" w:hAnsi="Arial" w:cs="Arial"/>
          <w:sz w:val="18"/>
          <w:szCs w:val="18"/>
        </w:rPr>
      </w:pPr>
    </w:p>
    <w:p w:rsidR="00E50E8E" w:rsidRDefault="00E50E8E" w:rsidP="00327623">
      <w:pPr>
        <w:pStyle w:val="ListParagraph"/>
        <w:numPr>
          <w:ilvl w:val="0"/>
          <w:numId w:val="12"/>
        </w:numPr>
        <w:spacing w:before="120" w:after="120"/>
        <w:rPr>
          <w:rFonts w:ascii="Arial" w:hAnsi="Arial" w:cs="Arial"/>
          <w:bCs/>
          <w:sz w:val="18"/>
          <w:szCs w:val="18"/>
        </w:rPr>
      </w:pPr>
      <w:r w:rsidRPr="004D785F">
        <w:rPr>
          <w:rFonts w:ascii="Arial" w:hAnsi="Arial" w:cs="Arial"/>
          <w:bCs/>
          <w:sz w:val="18"/>
          <w:szCs w:val="18"/>
        </w:rPr>
        <w:t xml:space="preserve">Temperature recorders are to be placed directly next to the material to record the material temperature throughout the entire shipment. </w:t>
      </w:r>
    </w:p>
    <w:p w:rsidR="00E50E8E" w:rsidRDefault="00E50E8E" w:rsidP="00327623">
      <w:pPr>
        <w:pStyle w:val="ListParagraph"/>
        <w:numPr>
          <w:ilvl w:val="2"/>
          <w:numId w:val="12"/>
        </w:numPr>
        <w:spacing w:before="120" w:after="120"/>
        <w:rPr>
          <w:rFonts w:ascii="Arial" w:hAnsi="Arial" w:cs="Arial"/>
          <w:bCs/>
          <w:sz w:val="18"/>
          <w:szCs w:val="18"/>
        </w:rPr>
      </w:pPr>
      <w:r w:rsidRPr="004D785F">
        <w:rPr>
          <w:rFonts w:ascii="Arial" w:hAnsi="Arial" w:cs="Arial"/>
          <w:bCs/>
          <w:sz w:val="18"/>
          <w:szCs w:val="18"/>
        </w:rPr>
        <w:t xml:space="preserve">(Caution: Do not place the recording device next to dry ice; this </w:t>
      </w:r>
      <w:r>
        <w:rPr>
          <w:rFonts w:ascii="Arial" w:hAnsi="Arial" w:cs="Arial"/>
          <w:bCs/>
          <w:sz w:val="18"/>
          <w:szCs w:val="18"/>
        </w:rPr>
        <w:t>will</w:t>
      </w:r>
      <w:r w:rsidRPr="004D785F">
        <w:rPr>
          <w:rFonts w:ascii="Arial" w:hAnsi="Arial" w:cs="Arial"/>
          <w:bCs/>
          <w:sz w:val="18"/>
          <w:szCs w:val="18"/>
        </w:rPr>
        <w:t xml:space="preserve"> cause false material temperature readings)</w:t>
      </w:r>
      <w:r>
        <w:rPr>
          <w:rFonts w:ascii="Arial" w:hAnsi="Arial" w:cs="Arial"/>
          <w:bCs/>
          <w:sz w:val="18"/>
          <w:szCs w:val="18"/>
        </w:rPr>
        <w:t>.</w:t>
      </w:r>
    </w:p>
    <w:p w:rsidR="00935C29" w:rsidRPr="004D785F" w:rsidRDefault="00935C29" w:rsidP="00327623">
      <w:pPr>
        <w:pStyle w:val="ListParagraph"/>
        <w:numPr>
          <w:ilvl w:val="2"/>
          <w:numId w:val="12"/>
        </w:numPr>
        <w:spacing w:before="120" w:after="120"/>
        <w:rPr>
          <w:rFonts w:ascii="Arial" w:hAnsi="Arial" w:cs="Arial"/>
          <w:bCs/>
          <w:sz w:val="18"/>
          <w:szCs w:val="18"/>
        </w:rPr>
      </w:pPr>
      <w:r>
        <w:rPr>
          <w:rFonts w:ascii="Arial" w:hAnsi="Arial" w:cs="Arial"/>
          <w:bCs/>
          <w:sz w:val="18"/>
          <w:szCs w:val="18"/>
        </w:rPr>
        <w:t xml:space="preserve">Do not place dry ice in direct contact with the raw material as this can degrade the raw material </w:t>
      </w:r>
    </w:p>
    <w:p w:rsidR="00E50E8E" w:rsidRDefault="00E50E8E" w:rsidP="00327623">
      <w:pPr>
        <w:pStyle w:val="ListParagraph"/>
        <w:numPr>
          <w:ilvl w:val="0"/>
          <w:numId w:val="12"/>
        </w:numPr>
        <w:spacing w:before="120" w:after="120"/>
        <w:rPr>
          <w:rFonts w:ascii="Arial" w:hAnsi="Arial" w:cs="Arial"/>
          <w:bCs/>
          <w:sz w:val="18"/>
          <w:szCs w:val="18"/>
        </w:rPr>
      </w:pPr>
      <w:r w:rsidRPr="004D785F">
        <w:rPr>
          <w:rFonts w:ascii="Arial" w:hAnsi="Arial" w:cs="Arial"/>
          <w:bCs/>
          <w:sz w:val="18"/>
          <w:szCs w:val="18"/>
        </w:rPr>
        <w:t xml:space="preserve">The temperature logger shall monitor the time in minutes and the temperature in 1° increments. </w:t>
      </w:r>
      <w:r>
        <w:rPr>
          <w:rFonts w:ascii="Arial" w:hAnsi="Arial" w:cs="Arial"/>
          <w:bCs/>
          <w:sz w:val="18"/>
          <w:szCs w:val="18"/>
        </w:rPr>
        <w:t xml:space="preserve">Temperature recorder must be </w:t>
      </w:r>
      <w:proofErr w:type="spellStart"/>
      <w:r>
        <w:rPr>
          <w:rFonts w:ascii="Arial" w:hAnsi="Arial" w:cs="Arial"/>
          <w:bCs/>
          <w:sz w:val="18"/>
          <w:szCs w:val="18"/>
        </w:rPr>
        <w:t>Sensitech</w:t>
      </w:r>
      <w:proofErr w:type="spellEnd"/>
      <w:r>
        <w:rPr>
          <w:rFonts w:ascii="Arial" w:hAnsi="Arial" w:cs="Arial"/>
          <w:bCs/>
          <w:sz w:val="18"/>
          <w:szCs w:val="18"/>
        </w:rPr>
        <w:t xml:space="preserve"> </w:t>
      </w:r>
      <w:proofErr w:type="spellStart"/>
      <w:r>
        <w:rPr>
          <w:rFonts w:ascii="Arial" w:hAnsi="Arial" w:cs="Arial"/>
          <w:bCs/>
          <w:sz w:val="18"/>
          <w:szCs w:val="18"/>
        </w:rPr>
        <w:t>TempTale</w:t>
      </w:r>
      <w:proofErr w:type="spellEnd"/>
      <w:r>
        <w:rPr>
          <w:rFonts w:ascii="Arial" w:hAnsi="Arial" w:cs="Arial"/>
          <w:bCs/>
          <w:sz w:val="18"/>
          <w:szCs w:val="18"/>
        </w:rPr>
        <w:t xml:space="preserve"> 4 or equivalent.  Required</w:t>
      </w:r>
      <w:r w:rsidRPr="004D785F">
        <w:rPr>
          <w:rFonts w:ascii="Arial" w:hAnsi="Arial" w:cs="Arial"/>
          <w:bCs/>
          <w:sz w:val="18"/>
          <w:szCs w:val="18"/>
        </w:rPr>
        <w:t xml:space="preserve"> battery life of the recorder shall be sufficient to record the material temperature </w:t>
      </w:r>
      <w:r>
        <w:rPr>
          <w:rFonts w:ascii="Arial" w:hAnsi="Arial" w:cs="Arial"/>
          <w:bCs/>
          <w:sz w:val="18"/>
          <w:szCs w:val="18"/>
        </w:rPr>
        <w:t>for 20 – 30 days</w:t>
      </w:r>
      <w:r w:rsidRPr="004D785F">
        <w:rPr>
          <w:rFonts w:ascii="Arial" w:hAnsi="Arial" w:cs="Arial"/>
          <w:bCs/>
          <w:sz w:val="18"/>
          <w:szCs w:val="18"/>
        </w:rPr>
        <w:t xml:space="preserve"> to allow receipt of the material at the buyer’s facility. </w:t>
      </w:r>
    </w:p>
    <w:p w:rsidR="00E50E8E" w:rsidRPr="004D785F" w:rsidRDefault="00E50E8E" w:rsidP="00327623">
      <w:pPr>
        <w:pStyle w:val="ListParagraph"/>
        <w:numPr>
          <w:ilvl w:val="2"/>
          <w:numId w:val="12"/>
        </w:numPr>
        <w:spacing w:before="120" w:after="120"/>
        <w:rPr>
          <w:rFonts w:ascii="Arial" w:hAnsi="Arial" w:cs="Arial"/>
          <w:bCs/>
          <w:sz w:val="18"/>
          <w:szCs w:val="18"/>
        </w:rPr>
      </w:pPr>
      <w:r>
        <w:rPr>
          <w:rFonts w:ascii="Arial" w:hAnsi="Arial" w:cs="Arial"/>
          <w:bCs/>
          <w:sz w:val="18"/>
          <w:szCs w:val="18"/>
        </w:rPr>
        <w:t xml:space="preserve">In the event the material temperature recorder fails or is misplaced, the </w:t>
      </w:r>
      <w:r w:rsidR="00B80997">
        <w:rPr>
          <w:rFonts w:ascii="Arial" w:hAnsi="Arial" w:cs="Arial"/>
          <w:bCs/>
          <w:sz w:val="18"/>
          <w:szCs w:val="18"/>
        </w:rPr>
        <w:t>carrier</w:t>
      </w:r>
      <w:r>
        <w:rPr>
          <w:rFonts w:ascii="Arial" w:hAnsi="Arial" w:cs="Arial"/>
          <w:bCs/>
          <w:sz w:val="18"/>
          <w:szCs w:val="18"/>
        </w:rPr>
        <w:t xml:space="preserve"> shall provide temperature data from the refrigerated truck, trailer, and/ or shipping container.</w:t>
      </w:r>
      <w:r w:rsidR="008C0003">
        <w:rPr>
          <w:rFonts w:ascii="Arial" w:hAnsi="Arial" w:cs="Arial"/>
          <w:bCs/>
          <w:sz w:val="18"/>
          <w:szCs w:val="18"/>
        </w:rPr>
        <w:t xml:space="preserve"> Any applicable fees for data retrieval would be passed back to supplier.</w:t>
      </w:r>
    </w:p>
    <w:p w:rsidR="00327623" w:rsidRDefault="00C027CC" w:rsidP="00327623">
      <w:pPr>
        <w:pStyle w:val="ListParagraph"/>
        <w:numPr>
          <w:ilvl w:val="0"/>
          <w:numId w:val="12"/>
        </w:numPr>
        <w:spacing w:before="120" w:after="120"/>
        <w:rPr>
          <w:rFonts w:ascii="Arial" w:hAnsi="Arial" w:cs="Arial"/>
          <w:bCs/>
          <w:sz w:val="18"/>
          <w:szCs w:val="18"/>
        </w:rPr>
      </w:pPr>
      <w:r w:rsidRPr="004D785F">
        <w:rPr>
          <w:rFonts w:ascii="Arial" w:hAnsi="Arial" w:cs="Arial"/>
          <w:bCs/>
          <w:sz w:val="18"/>
          <w:szCs w:val="18"/>
        </w:rPr>
        <w:t xml:space="preserve">The </w:t>
      </w:r>
      <w:r w:rsidR="00327623">
        <w:rPr>
          <w:rFonts w:ascii="Arial" w:hAnsi="Arial" w:cs="Arial"/>
          <w:bCs/>
          <w:sz w:val="18"/>
          <w:szCs w:val="18"/>
        </w:rPr>
        <w:t>shipper</w:t>
      </w:r>
      <w:r w:rsidR="00B80997" w:rsidRPr="004D785F">
        <w:rPr>
          <w:rFonts w:ascii="Arial" w:hAnsi="Arial" w:cs="Arial"/>
          <w:bCs/>
          <w:sz w:val="18"/>
          <w:szCs w:val="18"/>
        </w:rPr>
        <w:t xml:space="preserve"> </w:t>
      </w:r>
      <w:r w:rsidRPr="004D785F">
        <w:rPr>
          <w:rFonts w:ascii="Arial" w:hAnsi="Arial" w:cs="Arial"/>
          <w:bCs/>
          <w:sz w:val="18"/>
          <w:szCs w:val="18"/>
        </w:rPr>
        <w:t xml:space="preserve">must </w:t>
      </w:r>
      <w:proofErr w:type="spellStart"/>
      <w:r w:rsidR="00327623">
        <w:rPr>
          <w:rFonts w:ascii="Arial" w:hAnsi="Arial" w:cs="Arial"/>
          <w:bCs/>
          <w:sz w:val="18"/>
          <w:szCs w:val="18"/>
        </w:rPr>
        <w:t>flowdown</w:t>
      </w:r>
      <w:proofErr w:type="spellEnd"/>
      <w:r w:rsidR="00327623">
        <w:rPr>
          <w:rFonts w:ascii="Arial" w:hAnsi="Arial" w:cs="Arial"/>
          <w:bCs/>
          <w:sz w:val="18"/>
          <w:szCs w:val="18"/>
        </w:rPr>
        <w:t xml:space="preserve"> all temperature specifications from the Buyer’s PO to the carrier.</w:t>
      </w:r>
    </w:p>
    <w:p w:rsidR="00C027CC" w:rsidRPr="004D785F" w:rsidRDefault="00327623" w:rsidP="00327623">
      <w:pPr>
        <w:pStyle w:val="ListParagraph"/>
        <w:numPr>
          <w:ilvl w:val="0"/>
          <w:numId w:val="12"/>
        </w:numPr>
        <w:spacing w:before="120" w:after="120"/>
        <w:rPr>
          <w:rFonts w:ascii="Arial" w:hAnsi="Arial" w:cs="Arial"/>
          <w:bCs/>
          <w:sz w:val="18"/>
          <w:szCs w:val="18"/>
        </w:rPr>
      </w:pPr>
      <w:r>
        <w:rPr>
          <w:rFonts w:ascii="Arial" w:hAnsi="Arial" w:cs="Arial"/>
          <w:bCs/>
          <w:sz w:val="18"/>
          <w:szCs w:val="18"/>
        </w:rPr>
        <w:t xml:space="preserve">The carrier must ensure that </w:t>
      </w:r>
      <w:r w:rsidR="00C027CC" w:rsidRPr="004D785F">
        <w:rPr>
          <w:rFonts w:ascii="Arial" w:hAnsi="Arial" w:cs="Arial"/>
          <w:bCs/>
          <w:sz w:val="18"/>
          <w:szCs w:val="18"/>
        </w:rPr>
        <w:t>the material</w:t>
      </w:r>
      <w:r w:rsidR="005A2159">
        <w:rPr>
          <w:rFonts w:ascii="Arial" w:hAnsi="Arial" w:cs="Arial"/>
          <w:bCs/>
          <w:sz w:val="18"/>
          <w:szCs w:val="18"/>
        </w:rPr>
        <w:t>’s thermal</w:t>
      </w:r>
      <w:r w:rsidR="00C027CC" w:rsidRPr="004D785F">
        <w:rPr>
          <w:rFonts w:ascii="Arial" w:hAnsi="Arial" w:cs="Arial"/>
          <w:bCs/>
          <w:sz w:val="18"/>
          <w:szCs w:val="18"/>
        </w:rPr>
        <w:t xml:space="preserve"> history during shipment is </w:t>
      </w:r>
      <w:r w:rsidR="005A2159">
        <w:rPr>
          <w:rFonts w:ascii="Arial" w:hAnsi="Arial" w:cs="Arial"/>
          <w:bCs/>
          <w:sz w:val="18"/>
          <w:szCs w:val="18"/>
        </w:rPr>
        <w:t>documented</w:t>
      </w:r>
      <w:r w:rsidR="005A2159" w:rsidRPr="004D785F">
        <w:rPr>
          <w:rFonts w:ascii="Arial" w:hAnsi="Arial" w:cs="Arial"/>
          <w:bCs/>
          <w:sz w:val="18"/>
          <w:szCs w:val="18"/>
        </w:rPr>
        <w:t xml:space="preserve"> </w:t>
      </w:r>
      <w:r w:rsidR="00C027CC" w:rsidRPr="004D785F">
        <w:rPr>
          <w:rFonts w:ascii="Arial" w:hAnsi="Arial" w:cs="Arial"/>
          <w:bCs/>
          <w:sz w:val="18"/>
          <w:szCs w:val="18"/>
        </w:rPr>
        <w:t xml:space="preserve">and kept </w:t>
      </w:r>
      <w:r w:rsidR="005A2159">
        <w:rPr>
          <w:rFonts w:ascii="Arial" w:hAnsi="Arial" w:cs="Arial"/>
          <w:bCs/>
          <w:sz w:val="18"/>
          <w:szCs w:val="18"/>
        </w:rPr>
        <w:t>within</w:t>
      </w:r>
      <w:r w:rsidR="005A2159" w:rsidRPr="004D785F">
        <w:rPr>
          <w:rFonts w:ascii="Arial" w:hAnsi="Arial" w:cs="Arial"/>
          <w:bCs/>
          <w:sz w:val="18"/>
          <w:szCs w:val="18"/>
        </w:rPr>
        <w:t xml:space="preserve"> </w:t>
      </w:r>
      <w:r w:rsidR="00BE3943">
        <w:rPr>
          <w:rFonts w:ascii="Arial" w:hAnsi="Arial" w:cs="Arial"/>
          <w:bCs/>
          <w:sz w:val="18"/>
          <w:szCs w:val="18"/>
        </w:rPr>
        <w:t xml:space="preserve">the </w:t>
      </w:r>
      <w:r>
        <w:rPr>
          <w:rFonts w:ascii="Arial" w:hAnsi="Arial" w:cs="Arial"/>
          <w:bCs/>
          <w:sz w:val="18"/>
          <w:szCs w:val="18"/>
        </w:rPr>
        <w:t xml:space="preserve">provided </w:t>
      </w:r>
      <w:r w:rsidR="005A2159">
        <w:rPr>
          <w:rFonts w:ascii="Arial" w:hAnsi="Arial" w:cs="Arial"/>
          <w:bCs/>
          <w:sz w:val="18"/>
          <w:szCs w:val="18"/>
        </w:rPr>
        <w:t>temperature</w:t>
      </w:r>
      <w:r w:rsidR="00C027CC" w:rsidRPr="004D785F">
        <w:rPr>
          <w:rFonts w:ascii="Arial" w:hAnsi="Arial" w:cs="Arial"/>
          <w:bCs/>
          <w:sz w:val="18"/>
          <w:szCs w:val="18"/>
        </w:rPr>
        <w:t>.</w:t>
      </w:r>
    </w:p>
    <w:p w:rsidR="00E343BA" w:rsidRPr="004D785F" w:rsidRDefault="00E343BA" w:rsidP="00327623">
      <w:pPr>
        <w:pStyle w:val="ListParagraph"/>
        <w:numPr>
          <w:ilvl w:val="0"/>
          <w:numId w:val="12"/>
        </w:numPr>
        <w:spacing w:before="120" w:after="120"/>
        <w:rPr>
          <w:rFonts w:ascii="Arial" w:hAnsi="Arial" w:cs="Arial"/>
          <w:bCs/>
          <w:sz w:val="18"/>
          <w:szCs w:val="18"/>
        </w:rPr>
      </w:pPr>
      <w:r w:rsidRPr="004D785F">
        <w:rPr>
          <w:rFonts w:ascii="Arial" w:hAnsi="Arial" w:cs="Arial"/>
          <w:bCs/>
          <w:sz w:val="18"/>
          <w:szCs w:val="18"/>
        </w:rPr>
        <w:t>When materials are</w:t>
      </w:r>
      <w:r w:rsidR="00BE3943">
        <w:rPr>
          <w:rFonts w:ascii="Arial" w:hAnsi="Arial" w:cs="Arial"/>
          <w:bCs/>
          <w:sz w:val="18"/>
          <w:szCs w:val="18"/>
        </w:rPr>
        <w:t xml:space="preserve"> to be</w:t>
      </w:r>
      <w:r w:rsidRPr="004D785F">
        <w:rPr>
          <w:rFonts w:ascii="Arial" w:hAnsi="Arial" w:cs="Arial"/>
          <w:bCs/>
          <w:sz w:val="18"/>
          <w:szCs w:val="18"/>
        </w:rPr>
        <w:t xml:space="preserve"> shipped in refrigerated</w:t>
      </w:r>
      <w:r w:rsidR="00FF7474">
        <w:rPr>
          <w:rFonts w:ascii="Arial" w:hAnsi="Arial" w:cs="Arial"/>
          <w:bCs/>
          <w:sz w:val="18"/>
          <w:szCs w:val="18"/>
        </w:rPr>
        <w:t xml:space="preserve"> truck, trailer, or shipping container</w:t>
      </w:r>
      <w:r w:rsidRPr="004D785F">
        <w:rPr>
          <w:rFonts w:ascii="Arial" w:hAnsi="Arial" w:cs="Arial"/>
          <w:bCs/>
          <w:sz w:val="18"/>
          <w:szCs w:val="18"/>
        </w:rPr>
        <w:t xml:space="preserve"> the </w:t>
      </w:r>
      <w:r w:rsidR="00327623">
        <w:rPr>
          <w:rFonts w:ascii="Arial" w:hAnsi="Arial" w:cs="Arial"/>
          <w:bCs/>
          <w:sz w:val="18"/>
          <w:szCs w:val="18"/>
        </w:rPr>
        <w:t xml:space="preserve">mode of transit musts have the ability to meet the </w:t>
      </w:r>
      <w:r w:rsidRPr="004D785F">
        <w:rPr>
          <w:rFonts w:ascii="Arial" w:hAnsi="Arial" w:cs="Arial"/>
          <w:bCs/>
          <w:sz w:val="18"/>
          <w:szCs w:val="18"/>
        </w:rPr>
        <w:t>temperature</w:t>
      </w:r>
      <w:r w:rsidR="00327623">
        <w:rPr>
          <w:rFonts w:ascii="Arial" w:hAnsi="Arial" w:cs="Arial"/>
          <w:bCs/>
          <w:sz w:val="18"/>
          <w:szCs w:val="18"/>
        </w:rPr>
        <w:t xml:space="preserve"> specifications and produce temperature data records upon request</w:t>
      </w:r>
      <w:r w:rsidR="007B6B6E" w:rsidRPr="004D785F">
        <w:rPr>
          <w:rFonts w:ascii="Arial" w:hAnsi="Arial" w:cs="Arial"/>
          <w:bCs/>
          <w:sz w:val="18"/>
          <w:szCs w:val="18"/>
        </w:rPr>
        <w:t xml:space="preserve">. </w:t>
      </w:r>
    </w:p>
    <w:p w:rsidR="00E343BA" w:rsidRPr="004D785F" w:rsidRDefault="00195BAE" w:rsidP="00327623">
      <w:pPr>
        <w:pStyle w:val="ListParagraph"/>
        <w:numPr>
          <w:ilvl w:val="0"/>
          <w:numId w:val="12"/>
        </w:numPr>
        <w:spacing w:before="120" w:after="120"/>
        <w:rPr>
          <w:rFonts w:ascii="Arial" w:hAnsi="Arial" w:cs="Arial"/>
          <w:bCs/>
          <w:sz w:val="18"/>
          <w:szCs w:val="18"/>
        </w:rPr>
      </w:pPr>
      <w:r w:rsidRPr="004D785F">
        <w:rPr>
          <w:rFonts w:ascii="Arial" w:hAnsi="Arial" w:cs="Arial"/>
          <w:bCs/>
          <w:sz w:val="18"/>
          <w:szCs w:val="18"/>
        </w:rPr>
        <w:t xml:space="preserve">If excursions in temperature </w:t>
      </w:r>
      <w:r w:rsidR="00BE3943">
        <w:rPr>
          <w:rFonts w:ascii="Arial" w:hAnsi="Arial" w:cs="Arial"/>
          <w:bCs/>
          <w:sz w:val="18"/>
          <w:szCs w:val="18"/>
        </w:rPr>
        <w:t xml:space="preserve">outside the material specification </w:t>
      </w:r>
      <w:r w:rsidRPr="004D785F">
        <w:rPr>
          <w:rFonts w:ascii="Arial" w:hAnsi="Arial" w:cs="Arial"/>
          <w:bCs/>
          <w:sz w:val="18"/>
          <w:szCs w:val="18"/>
        </w:rPr>
        <w:t>are encountered, time durations and temperatures must be identi</w:t>
      </w:r>
      <w:r w:rsidR="00E343BA" w:rsidRPr="004D785F">
        <w:rPr>
          <w:rFonts w:ascii="Arial" w:hAnsi="Arial" w:cs="Arial"/>
          <w:bCs/>
          <w:sz w:val="18"/>
          <w:szCs w:val="18"/>
        </w:rPr>
        <w:t xml:space="preserve">fied </w:t>
      </w:r>
      <w:r w:rsidR="00BE3943">
        <w:rPr>
          <w:rFonts w:ascii="Arial" w:hAnsi="Arial" w:cs="Arial"/>
          <w:bCs/>
          <w:sz w:val="18"/>
          <w:szCs w:val="18"/>
        </w:rPr>
        <w:t>from</w:t>
      </w:r>
      <w:r w:rsidR="00BE3943" w:rsidRPr="004D785F">
        <w:rPr>
          <w:rFonts w:ascii="Arial" w:hAnsi="Arial" w:cs="Arial"/>
          <w:bCs/>
          <w:sz w:val="18"/>
          <w:szCs w:val="18"/>
        </w:rPr>
        <w:t xml:space="preserve"> </w:t>
      </w:r>
      <w:r w:rsidR="00BE3943">
        <w:rPr>
          <w:rFonts w:ascii="Arial" w:hAnsi="Arial" w:cs="Arial"/>
          <w:bCs/>
          <w:sz w:val="18"/>
          <w:szCs w:val="18"/>
        </w:rPr>
        <w:t xml:space="preserve">reviewing the </w:t>
      </w:r>
      <w:r w:rsidR="00E343BA" w:rsidRPr="004D785F">
        <w:rPr>
          <w:rFonts w:ascii="Arial" w:hAnsi="Arial" w:cs="Arial"/>
          <w:bCs/>
          <w:sz w:val="18"/>
          <w:szCs w:val="18"/>
        </w:rPr>
        <w:t>temperature recorder</w:t>
      </w:r>
      <w:r w:rsidR="00BE3943">
        <w:rPr>
          <w:rFonts w:ascii="Arial" w:hAnsi="Arial" w:cs="Arial"/>
          <w:bCs/>
          <w:sz w:val="18"/>
          <w:szCs w:val="18"/>
        </w:rPr>
        <w:t>’</w:t>
      </w:r>
      <w:r w:rsidR="00E343BA" w:rsidRPr="004D785F">
        <w:rPr>
          <w:rFonts w:ascii="Arial" w:hAnsi="Arial" w:cs="Arial"/>
          <w:bCs/>
          <w:sz w:val="18"/>
          <w:szCs w:val="18"/>
        </w:rPr>
        <w:t>s</w:t>
      </w:r>
      <w:r w:rsidR="00BE3943">
        <w:rPr>
          <w:rFonts w:ascii="Arial" w:hAnsi="Arial" w:cs="Arial"/>
          <w:bCs/>
          <w:sz w:val="18"/>
          <w:szCs w:val="18"/>
        </w:rPr>
        <w:t xml:space="preserve"> data in either excel or PDF reports delivered with the material</w:t>
      </w:r>
    </w:p>
    <w:p w:rsidR="004B792E" w:rsidRDefault="00BE3943" w:rsidP="00327623">
      <w:pPr>
        <w:pStyle w:val="ListParagraph"/>
        <w:numPr>
          <w:ilvl w:val="0"/>
          <w:numId w:val="12"/>
        </w:numPr>
        <w:spacing w:before="120" w:after="120"/>
        <w:rPr>
          <w:rFonts w:ascii="Arial" w:hAnsi="Arial" w:cs="Arial"/>
          <w:bCs/>
          <w:sz w:val="18"/>
          <w:szCs w:val="18"/>
        </w:rPr>
      </w:pPr>
      <w:r>
        <w:rPr>
          <w:rFonts w:ascii="Arial" w:hAnsi="Arial" w:cs="Arial"/>
          <w:bCs/>
          <w:sz w:val="18"/>
          <w:szCs w:val="18"/>
        </w:rPr>
        <w:t>E</w:t>
      </w:r>
      <w:r w:rsidR="00E14B60" w:rsidRPr="004D785F">
        <w:rPr>
          <w:rFonts w:ascii="Arial" w:hAnsi="Arial" w:cs="Arial"/>
          <w:bCs/>
          <w:sz w:val="18"/>
          <w:szCs w:val="18"/>
        </w:rPr>
        <w:t xml:space="preserve">xposures </w:t>
      </w:r>
      <w:r>
        <w:rPr>
          <w:rFonts w:ascii="Arial" w:hAnsi="Arial" w:cs="Arial"/>
          <w:bCs/>
          <w:sz w:val="18"/>
          <w:szCs w:val="18"/>
        </w:rPr>
        <w:t xml:space="preserve">to temperature </w:t>
      </w:r>
      <w:r w:rsidR="00E14B60" w:rsidRPr="004D785F">
        <w:rPr>
          <w:rFonts w:ascii="Arial" w:hAnsi="Arial" w:cs="Arial"/>
          <w:bCs/>
          <w:sz w:val="18"/>
          <w:szCs w:val="18"/>
        </w:rPr>
        <w:t xml:space="preserve">above </w:t>
      </w:r>
      <w:r>
        <w:rPr>
          <w:rFonts w:ascii="Arial" w:hAnsi="Arial" w:cs="Arial"/>
          <w:bCs/>
          <w:sz w:val="18"/>
          <w:szCs w:val="18"/>
        </w:rPr>
        <w:t xml:space="preserve">the specified </w:t>
      </w:r>
      <w:r w:rsidR="00E14B60" w:rsidRPr="004D785F">
        <w:rPr>
          <w:rFonts w:ascii="Arial" w:hAnsi="Arial" w:cs="Arial"/>
          <w:bCs/>
          <w:sz w:val="18"/>
          <w:szCs w:val="18"/>
        </w:rPr>
        <w:t>storage conditions are allowed up to (2) two hours at the beginning of the shipping</w:t>
      </w:r>
      <w:r>
        <w:rPr>
          <w:rFonts w:ascii="Arial" w:hAnsi="Arial" w:cs="Arial"/>
          <w:bCs/>
          <w:sz w:val="18"/>
          <w:szCs w:val="18"/>
        </w:rPr>
        <w:t xml:space="preserve"> cycle, these deviations to the specified temperatures will be evident in the</w:t>
      </w:r>
      <w:r w:rsidR="00E14B60" w:rsidRPr="004D785F">
        <w:rPr>
          <w:rFonts w:ascii="Arial" w:hAnsi="Arial" w:cs="Arial"/>
          <w:bCs/>
          <w:sz w:val="18"/>
          <w:szCs w:val="18"/>
        </w:rPr>
        <w:t xml:space="preserve"> temperature recorder</w:t>
      </w:r>
      <w:r>
        <w:rPr>
          <w:rFonts w:ascii="Arial" w:hAnsi="Arial" w:cs="Arial"/>
          <w:bCs/>
          <w:sz w:val="18"/>
          <w:szCs w:val="18"/>
        </w:rPr>
        <w:t xml:space="preserve"> data</w:t>
      </w:r>
      <w:r w:rsidR="00E14B60" w:rsidRPr="004D785F">
        <w:rPr>
          <w:rFonts w:ascii="Arial" w:hAnsi="Arial" w:cs="Arial"/>
          <w:bCs/>
          <w:sz w:val="18"/>
          <w:szCs w:val="18"/>
        </w:rPr>
        <w:t>. This out-time exposure does not need to be accounted for</w:t>
      </w:r>
      <w:r>
        <w:rPr>
          <w:rFonts w:ascii="Arial" w:hAnsi="Arial" w:cs="Arial"/>
          <w:bCs/>
          <w:sz w:val="18"/>
          <w:szCs w:val="18"/>
        </w:rPr>
        <w:t xml:space="preserve"> in the out-time log</w:t>
      </w:r>
      <w:r w:rsidR="00E14B60" w:rsidRPr="004D785F">
        <w:rPr>
          <w:rFonts w:ascii="Arial" w:hAnsi="Arial" w:cs="Arial"/>
          <w:bCs/>
          <w:sz w:val="18"/>
          <w:szCs w:val="18"/>
        </w:rPr>
        <w:t>.</w:t>
      </w:r>
    </w:p>
    <w:p w:rsidR="004B792E" w:rsidRDefault="004B792E" w:rsidP="00327623">
      <w:pPr>
        <w:spacing w:before="120" w:after="120"/>
        <w:rPr>
          <w:rFonts w:ascii="Arial" w:hAnsi="Arial" w:cs="Arial"/>
          <w:bCs/>
          <w:sz w:val="18"/>
          <w:szCs w:val="18"/>
        </w:rPr>
      </w:pPr>
      <w:r w:rsidRPr="00327623">
        <w:rPr>
          <w:rFonts w:ascii="Arial" w:hAnsi="Arial" w:cs="Arial"/>
          <w:bCs/>
          <w:sz w:val="18"/>
          <w:szCs w:val="18"/>
        </w:rPr>
        <w:t xml:space="preserve">Failure to meet these requirements may be result in returned material to the supplier or </w:t>
      </w:r>
      <w:r w:rsidR="00B80997">
        <w:rPr>
          <w:rFonts w:ascii="Arial" w:hAnsi="Arial" w:cs="Arial"/>
          <w:bCs/>
          <w:sz w:val="18"/>
          <w:szCs w:val="18"/>
        </w:rPr>
        <w:t>carrier</w:t>
      </w:r>
      <w:r w:rsidRPr="00327623">
        <w:rPr>
          <w:rFonts w:ascii="Arial" w:hAnsi="Arial" w:cs="Arial"/>
          <w:bCs/>
          <w:sz w:val="18"/>
          <w:szCs w:val="18"/>
        </w:rPr>
        <w:t xml:space="preserve"> for replacement at the cost of the supplier/ </w:t>
      </w:r>
      <w:r w:rsidR="00B80997">
        <w:rPr>
          <w:rFonts w:ascii="Arial" w:hAnsi="Arial" w:cs="Arial"/>
          <w:bCs/>
          <w:sz w:val="18"/>
          <w:szCs w:val="18"/>
        </w:rPr>
        <w:t>carrier</w:t>
      </w:r>
      <w:r w:rsidRPr="00327623">
        <w:rPr>
          <w:rFonts w:ascii="Arial" w:hAnsi="Arial" w:cs="Arial"/>
          <w:bCs/>
          <w:sz w:val="18"/>
          <w:szCs w:val="18"/>
        </w:rPr>
        <w:t>.</w:t>
      </w:r>
    </w:p>
    <w:p w:rsidR="00DF305C" w:rsidRPr="007D4746" w:rsidRDefault="00861E9F" w:rsidP="007D4746">
      <w:pPr>
        <w:rPr>
          <w:rFonts w:ascii="Arial" w:hAnsi="Arial" w:cs="Arial"/>
          <w:b/>
          <w:sz w:val="22"/>
          <w:szCs w:val="22"/>
        </w:rPr>
      </w:pPr>
      <w:r>
        <w:rPr>
          <w:rFonts w:ascii="Arial" w:hAnsi="Arial" w:cs="Arial"/>
          <w:b/>
          <w:sz w:val="22"/>
          <w:szCs w:val="22"/>
        </w:rPr>
        <w:t>POQC-4</w:t>
      </w:r>
      <w:r w:rsidR="00D75ADB">
        <w:rPr>
          <w:rFonts w:ascii="Arial" w:hAnsi="Arial" w:cs="Arial"/>
          <w:b/>
          <w:sz w:val="22"/>
          <w:szCs w:val="22"/>
        </w:rPr>
        <w:t>9</w:t>
      </w:r>
      <w:r>
        <w:rPr>
          <w:rFonts w:ascii="Arial" w:hAnsi="Arial" w:cs="Arial"/>
          <w:b/>
          <w:sz w:val="22"/>
          <w:szCs w:val="22"/>
        </w:rPr>
        <w:t xml:space="preserve"> </w:t>
      </w:r>
      <w:r w:rsidR="007B6B6E" w:rsidRPr="007D4746">
        <w:rPr>
          <w:rFonts w:ascii="Arial" w:hAnsi="Arial" w:cs="Arial"/>
          <w:b/>
          <w:sz w:val="22"/>
          <w:szCs w:val="22"/>
        </w:rPr>
        <w:t>TOOLING INSPECTION REPORT REQUIRED.</w:t>
      </w:r>
    </w:p>
    <w:p w:rsidR="0053139D" w:rsidRPr="007D4746" w:rsidRDefault="007B6B6E" w:rsidP="007D4746">
      <w:pPr>
        <w:ind w:left="810"/>
        <w:rPr>
          <w:rFonts w:ascii="Arial" w:hAnsi="Arial" w:cs="Arial"/>
          <w:sz w:val="18"/>
          <w:szCs w:val="18"/>
        </w:rPr>
      </w:pPr>
      <w:r w:rsidRPr="007D4746">
        <w:rPr>
          <w:rFonts w:ascii="Arial" w:hAnsi="Arial" w:cs="Arial"/>
          <w:sz w:val="18"/>
          <w:szCs w:val="18"/>
        </w:rPr>
        <w:t xml:space="preserve">An inspection report </w:t>
      </w:r>
      <w:r w:rsidR="00DF305C" w:rsidRPr="007D4746">
        <w:rPr>
          <w:rFonts w:ascii="Arial" w:hAnsi="Arial" w:cs="Arial"/>
          <w:sz w:val="18"/>
          <w:szCs w:val="18"/>
        </w:rPr>
        <w:t>must accompany the tool upon delivery capturing</w:t>
      </w:r>
      <w:r w:rsidRPr="007D4746">
        <w:rPr>
          <w:rFonts w:ascii="Arial" w:hAnsi="Arial" w:cs="Arial"/>
          <w:sz w:val="18"/>
          <w:szCs w:val="18"/>
        </w:rPr>
        <w:t xml:space="preserve"> 100% </w:t>
      </w:r>
      <w:r w:rsidR="00565055" w:rsidRPr="007D4746">
        <w:rPr>
          <w:rFonts w:ascii="Arial" w:hAnsi="Arial" w:cs="Arial"/>
          <w:sz w:val="18"/>
          <w:szCs w:val="18"/>
        </w:rPr>
        <w:t xml:space="preserve">of the </w:t>
      </w:r>
      <w:r w:rsidRPr="007D4746">
        <w:rPr>
          <w:rFonts w:ascii="Arial" w:hAnsi="Arial" w:cs="Arial"/>
          <w:sz w:val="18"/>
          <w:szCs w:val="18"/>
        </w:rPr>
        <w:t xml:space="preserve">characters of the tool </w:t>
      </w:r>
      <w:r w:rsidR="00565055" w:rsidRPr="007D4746">
        <w:rPr>
          <w:rFonts w:ascii="Arial" w:hAnsi="Arial" w:cs="Arial"/>
          <w:sz w:val="18"/>
          <w:szCs w:val="18"/>
        </w:rPr>
        <w:t xml:space="preserve">as defined by tool design, statement of work and/or contract. </w:t>
      </w:r>
      <w:r w:rsidR="005900EB" w:rsidRPr="007D4746">
        <w:rPr>
          <w:rFonts w:ascii="Arial" w:hAnsi="Arial" w:cs="Arial"/>
          <w:sz w:val="18"/>
          <w:szCs w:val="18"/>
        </w:rPr>
        <w:t xml:space="preserve">The </w:t>
      </w:r>
      <w:r w:rsidR="00C26387" w:rsidRPr="007D4746">
        <w:rPr>
          <w:rFonts w:ascii="Arial" w:hAnsi="Arial" w:cs="Arial"/>
          <w:sz w:val="18"/>
          <w:szCs w:val="18"/>
        </w:rPr>
        <w:t>s</w:t>
      </w:r>
      <w:r w:rsidR="005900EB" w:rsidRPr="007D4746">
        <w:rPr>
          <w:rFonts w:ascii="Arial" w:hAnsi="Arial" w:cs="Arial"/>
          <w:sz w:val="18"/>
          <w:szCs w:val="18"/>
        </w:rPr>
        <w:t xml:space="preserve">upplier </w:t>
      </w:r>
      <w:r w:rsidR="00565055" w:rsidRPr="007D4746">
        <w:rPr>
          <w:rFonts w:ascii="Arial" w:hAnsi="Arial" w:cs="Arial"/>
          <w:sz w:val="18"/>
          <w:szCs w:val="18"/>
        </w:rPr>
        <w:t xml:space="preserve">is responsible to ensure the </w:t>
      </w:r>
      <w:r w:rsidR="005900EB" w:rsidRPr="007D4746">
        <w:rPr>
          <w:rFonts w:ascii="Arial" w:hAnsi="Arial" w:cs="Arial"/>
          <w:sz w:val="18"/>
          <w:szCs w:val="18"/>
        </w:rPr>
        <w:t>inspection equ</w:t>
      </w:r>
      <w:r w:rsidR="00565055" w:rsidRPr="007D4746">
        <w:rPr>
          <w:rFonts w:ascii="Arial" w:hAnsi="Arial" w:cs="Arial"/>
          <w:sz w:val="18"/>
          <w:szCs w:val="18"/>
        </w:rPr>
        <w:t xml:space="preserve">ipment used to measure the characters </w:t>
      </w:r>
      <w:r w:rsidR="005900EB" w:rsidRPr="007D4746">
        <w:rPr>
          <w:rFonts w:ascii="Arial" w:hAnsi="Arial" w:cs="Arial"/>
          <w:sz w:val="18"/>
          <w:szCs w:val="18"/>
        </w:rPr>
        <w:t>is traceable to National Institute of Standard Technology (NIST)</w:t>
      </w:r>
      <w:r w:rsidR="00DF305C" w:rsidRPr="007D4746">
        <w:rPr>
          <w:rFonts w:ascii="Arial" w:hAnsi="Arial" w:cs="Arial"/>
          <w:sz w:val="18"/>
          <w:szCs w:val="18"/>
        </w:rPr>
        <w:t>.</w:t>
      </w:r>
    </w:p>
    <w:p w:rsidR="0036620E" w:rsidRPr="007D4746" w:rsidRDefault="0036620E" w:rsidP="007D4746">
      <w:pPr>
        <w:ind w:left="810"/>
        <w:rPr>
          <w:rFonts w:ascii="Arial" w:hAnsi="Arial" w:cs="Arial"/>
          <w:sz w:val="18"/>
          <w:szCs w:val="18"/>
        </w:rPr>
      </w:pPr>
      <w:r w:rsidRPr="007D4746">
        <w:rPr>
          <w:rFonts w:ascii="Arial" w:hAnsi="Arial" w:cs="Arial"/>
          <w:sz w:val="18"/>
          <w:szCs w:val="18"/>
        </w:rPr>
        <w:t>The Tool Inspection Report shall contain the following information</w:t>
      </w:r>
    </w:p>
    <w:p w:rsidR="0036620E" w:rsidRPr="007D4746" w:rsidRDefault="00861E9F" w:rsidP="007D4746">
      <w:pPr>
        <w:pStyle w:val="ListParagraph"/>
        <w:numPr>
          <w:ilvl w:val="0"/>
          <w:numId w:val="20"/>
        </w:numPr>
        <w:rPr>
          <w:rFonts w:ascii="Arial" w:hAnsi="Arial" w:cs="Arial"/>
          <w:sz w:val="18"/>
          <w:szCs w:val="18"/>
        </w:rPr>
      </w:pPr>
      <w:r>
        <w:rPr>
          <w:rFonts w:ascii="Arial" w:hAnsi="Arial" w:cs="Arial"/>
          <w:sz w:val="18"/>
          <w:szCs w:val="18"/>
        </w:rPr>
        <w:t>Tool Number</w:t>
      </w:r>
    </w:p>
    <w:p w:rsidR="0036620E" w:rsidRPr="007D4746" w:rsidRDefault="00861E9F" w:rsidP="007D4746">
      <w:pPr>
        <w:pStyle w:val="ListParagraph"/>
        <w:numPr>
          <w:ilvl w:val="0"/>
          <w:numId w:val="20"/>
        </w:numPr>
        <w:rPr>
          <w:rFonts w:ascii="Arial" w:hAnsi="Arial" w:cs="Arial"/>
          <w:sz w:val="18"/>
          <w:szCs w:val="18"/>
        </w:rPr>
      </w:pPr>
      <w:r>
        <w:rPr>
          <w:rFonts w:ascii="Arial" w:hAnsi="Arial" w:cs="Arial"/>
          <w:sz w:val="18"/>
          <w:szCs w:val="18"/>
        </w:rPr>
        <w:t>Serial Number</w:t>
      </w:r>
    </w:p>
    <w:p w:rsidR="0036620E" w:rsidRPr="007D4746" w:rsidRDefault="00861E9F" w:rsidP="007D4746">
      <w:pPr>
        <w:pStyle w:val="ListParagraph"/>
        <w:numPr>
          <w:ilvl w:val="0"/>
          <w:numId w:val="20"/>
        </w:numPr>
        <w:rPr>
          <w:rFonts w:ascii="Arial" w:hAnsi="Arial" w:cs="Arial"/>
          <w:sz w:val="18"/>
          <w:szCs w:val="18"/>
        </w:rPr>
      </w:pPr>
      <w:r>
        <w:rPr>
          <w:rFonts w:ascii="Arial" w:hAnsi="Arial" w:cs="Arial"/>
          <w:sz w:val="18"/>
          <w:szCs w:val="18"/>
        </w:rPr>
        <w:t>Property of</w:t>
      </w:r>
    </w:p>
    <w:p w:rsidR="0036620E" w:rsidRPr="007D4746" w:rsidRDefault="0036620E" w:rsidP="007D4746">
      <w:pPr>
        <w:pStyle w:val="ListParagraph"/>
        <w:numPr>
          <w:ilvl w:val="0"/>
          <w:numId w:val="20"/>
        </w:numPr>
        <w:rPr>
          <w:rFonts w:ascii="Arial" w:hAnsi="Arial" w:cs="Arial"/>
          <w:sz w:val="18"/>
          <w:szCs w:val="18"/>
        </w:rPr>
      </w:pPr>
      <w:r w:rsidRPr="007D4746">
        <w:rPr>
          <w:rFonts w:ascii="Arial" w:hAnsi="Arial" w:cs="Arial"/>
          <w:sz w:val="18"/>
          <w:szCs w:val="18"/>
        </w:rPr>
        <w:t>Dimension</w:t>
      </w:r>
      <w:r w:rsidR="00C26387" w:rsidRPr="007D4746">
        <w:rPr>
          <w:rFonts w:ascii="Arial" w:hAnsi="Arial" w:cs="Arial"/>
          <w:sz w:val="18"/>
          <w:szCs w:val="18"/>
        </w:rPr>
        <w:t>al</w:t>
      </w:r>
      <w:r w:rsidR="00861E9F">
        <w:rPr>
          <w:rFonts w:ascii="Arial" w:hAnsi="Arial" w:cs="Arial"/>
          <w:sz w:val="18"/>
          <w:szCs w:val="18"/>
        </w:rPr>
        <w:t xml:space="preserve"> and finish requirements</w:t>
      </w:r>
    </w:p>
    <w:p w:rsidR="0036620E" w:rsidRPr="007D4746" w:rsidRDefault="0036620E" w:rsidP="007D4746">
      <w:pPr>
        <w:pStyle w:val="ListParagraph"/>
        <w:numPr>
          <w:ilvl w:val="0"/>
          <w:numId w:val="20"/>
        </w:numPr>
        <w:rPr>
          <w:rFonts w:ascii="Arial" w:hAnsi="Arial" w:cs="Arial"/>
          <w:sz w:val="18"/>
          <w:szCs w:val="18"/>
        </w:rPr>
      </w:pPr>
      <w:r w:rsidRPr="007D4746">
        <w:rPr>
          <w:rFonts w:ascii="Arial" w:hAnsi="Arial" w:cs="Arial"/>
          <w:sz w:val="18"/>
          <w:szCs w:val="18"/>
        </w:rPr>
        <w:t>Actual variable and /or attribute data</w:t>
      </w:r>
      <w:r w:rsidR="00C26387" w:rsidRPr="007D4746">
        <w:rPr>
          <w:rFonts w:ascii="Arial" w:hAnsi="Arial" w:cs="Arial"/>
          <w:sz w:val="18"/>
          <w:szCs w:val="18"/>
        </w:rPr>
        <w:t xml:space="preserve"> for each character</w:t>
      </w:r>
    </w:p>
    <w:p w:rsidR="0036620E" w:rsidRDefault="00C26387" w:rsidP="007D4746">
      <w:pPr>
        <w:pStyle w:val="ListParagraph"/>
        <w:numPr>
          <w:ilvl w:val="0"/>
          <w:numId w:val="20"/>
        </w:numPr>
        <w:rPr>
          <w:rFonts w:ascii="Arial" w:hAnsi="Arial" w:cs="Arial"/>
          <w:sz w:val="18"/>
          <w:szCs w:val="18"/>
        </w:rPr>
      </w:pPr>
      <w:r w:rsidRPr="007D4746">
        <w:rPr>
          <w:rFonts w:ascii="Arial" w:hAnsi="Arial" w:cs="Arial"/>
          <w:sz w:val="18"/>
          <w:szCs w:val="18"/>
        </w:rPr>
        <w:t xml:space="preserve">Identification and </w:t>
      </w:r>
      <w:r w:rsidR="0036620E" w:rsidRPr="007D4746">
        <w:rPr>
          <w:rFonts w:ascii="Arial" w:hAnsi="Arial" w:cs="Arial"/>
          <w:sz w:val="18"/>
          <w:szCs w:val="18"/>
        </w:rPr>
        <w:t>Traceability to the inspection equipment used for acceptance</w:t>
      </w:r>
    </w:p>
    <w:p w:rsidR="009A7328" w:rsidRPr="00DB7619" w:rsidRDefault="009A7328" w:rsidP="009A7328">
      <w:pPr>
        <w:rPr>
          <w:rFonts w:ascii="Arial" w:hAnsi="Arial" w:cs="Arial"/>
          <w:b/>
          <w:sz w:val="22"/>
          <w:szCs w:val="22"/>
        </w:rPr>
      </w:pPr>
      <w:r w:rsidRPr="00DB7619">
        <w:rPr>
          <w:rFonts w:ascii="Arial" w:hAnsi="Arial" w:cs="Arial"/>
          <w:b/>
          <w:sz w:val="22"/>
          <w:szCs w:val="22"/>
        </w:rPr>
        <w:t>POQC-50 CALIBRATION DELIVERABLES.</w:t>
      </w:r>
    </w:p>
    <w:p w:rsidR="009A7328" w:rsidRPr="00DB7619" w:rsidRDefault="009A7328" w:rsidP="009A7328">
      <w:pPr>
        <w:rPr>
          <w:rFonts w:ascii="Arial" w:hAnsi="Arial" w:cs="Arial"/>
          <w:sz w:val="18"/>
          <w:szCs w:val="18"/>
        </w:rPr>
      </w:pPr>
      <w:r w:rsidRPr="00DB7619">
        <w:rPr>
          <w:rFonts w:ascii="Arial" w:hAnsi="Arial" w:cs="Arial"/>
          <w:b/>
          <w:sz w:val="22"/>
          <w:szCs w:val="22"/>
        </w:rPr>
        <w:t xml:space="preserve">              </w:t>
      </w:r>
      <w:r w:rsidRPr="00DB7619">
        <w:rPr>
          <w:rFonts w:ascii="Arial" w:hAnsi="Arial" w:cs="Arial"/>
          <w:sz w:val="18"/>
          <w:szCs w:val="18"/>
        </w:rPr>
        <w:t>Outsourced calibration must be performed</w:t>
      </w:r>
      <w:r w:rsidR="00452440" w:rsidRPr="00DB7619">
        <w:rPr>
          <w:rFonts w:ascii="Arial" w:hAnsi="Arial" w:cs="Arial"/>
          <w:sz w:val="18"/>
          <w:szCs w:val="18"/>
        </w:rPr>
        <w:t xml:space="preserve"> and</w:t>
      </w:r>
      <w:r w:rsidR="008F1730" w:rsidRPr="00DB7619">
        <w:rPr>
          <w:rFonts w:ascii="Arial" w:hAnsi="Arial" w:cs="Arial"/>
          <w:sz w:val="18"/>
          <w:szCs w:val="18"/>
        </w:rPr>
        <w:t xml:space="preserve"> delivered</w:t>
      </w:r>
      <w:r w:rsidRPr="00DB7619">
        <w:rPr>
          <w:rFonts w:ascii="Arial" w:hAnsi="Arial" w:cs="Arial"/>
          <w:sz w:val="18"/>
          <w:szCs w:val="18"/>
        </w:rPr>
        <w:t xml:space="preserve"> utilizing the following </w:t>
      </w:r>
      <w:r w:rsidR="00452440" w:rsidRPr="00DB7619">
        <w:rPr>
          <w:rFonts w:ascii="Arial" w:hAnsi="Arial" w:cs="Arial"/>
          <w:sz w:val="18"/>
          <w:szCs w:val="18"/>
        </w:rPr>
        <w:t xml:space="preserve">applicable </w:t>
      </w:r>
      <w:r w:rsidRPr="00DB7619">
        <w:rPr>
          <w:rFonts w:ascii="Arial" w:hAnsi="Arial" w:cs="Arial"/>
          <w:sz w:val="18"/>
          <w:szCs w:val="18"/>
        </w:rPr>
        <w:t>POQC’s</w:t>
      </w:r>
      <w:r w:rsidR="008F1730" w:rsidRPr="00DB7619">
        <w:rPr>
          <w:rFonts w:ascii="Arial" w:hAnsi="Arial" w:cs="Arial"/>
          <w:sz w:val="18"/>
          <w:szCs w:val="18"/>
        </w:rPr>
        <w:t>:</w:t>
      </w:r>
    </w:p>
    <w:p w:rsidR="00144C8A" w:rsidRPr="00DB7619" w:rsidRDefault="00A72436" w:rsidP="008F1730">
      <w:pPr>
        <w:pStyle w:val="ListParagraph"/>
        <w:numPr>
          <w:ilvl w:val="0"/>
          <w:numId w:val="22"/>
        </w:numPr>
        <w:rPr>
          <w:rFonts w:ascii="Arial" w:hAnsi="Arial" w:cs="Arial"/>
          <w:sz w:val="18"/>
          <w:szCs w:val="18"/>
        </w:rPr>
      </w:pPr>
      <w:r w:rsidRPr="00DB7619">
        <w:rPr>
          <w:rFonts w:ascii="Arial" w:hAnsi="Arial" w:cs="Arial"/>
          <w:sz w:val="18"/>
          <w:szCs w:val="18"/>
        </w:rPr>
        <w:t>POQC</w:t>
      </w:r>
      <w:r w:rsidR="00D70977" w:rsidRPr="00DB7619">
        <w:rPr>
          <w:rFonts w:ascii="Arial" w:hAnsi="Arial" w:cs="Arial"/>
          <w:sz w:val="18"/>
          <w:szCs w:val="18"/>
        </w:rPr>
        <w:t xml:space="preserve"> </w:t>
      </w:r>
      <w:r w:rsidRPr="00DB7619">
        <w:rPr>
          <w:rFonts w:ascii="Arial" w:hAnsi="Arial" w:cs="Arial"/>
          <w:sz w:val="18"/>
          <w:szCs w:val="18"/>
        </w:rPr>
        <w:t>1, 2, 5, 8, 26, 32, 33</w:t>
      </w:r>
      <w:r w:rsidR="00F2531C" w:rsidRPr="00DB7619">
        <w:rPr>
          <w:rFonts w:ascii="Arial" w:hAnsi="Arial" w:cs="Arial"/>
          <w:sz w:val="18"/>
          <w:szCs w:val="18"/>
        </w:rPr>
        <w:t xml:space="preserve"> and 50</w:t>
      </w:r>
      <w:r w:rsidR="008F1730" w:rsidRPr="00DB7619">
        <w:rPr>
          <w:rFonts w:ascii="Arial" w:hAnsi="Arial" w:cs="Arial"/>
          <w:sz w:val="18"/>
          <w:szCs w:val="18"/>
        </w:rPr>
        <w:t xml:space="preserve"> </w:t>
      </w:r>
    </w:p>
    <w:p w:rsidR="008F1730" w:rsidRPr="00DB7619" w:rsidRDefault="008F1730" w:rsidP="008F1730">
      <w:pPr>
        <w:rPr>
          <w:rFonts w:ascii="Arial" w:hAnsi="Arial" w:cs="Arial"/>
          <w:sz w:val="18"/>
          <w:szCs w:val="18"/>
        </w:rPr>
      </w:pPr>
      <w:r w:rsidRPr="00DB7619">
        <w:rPr>
          <w:rFonts w:ascii="Arial" w:hAnsi="Arial" w:cs="Arial"/>
          <w:sz w:val="18"/>
          <w:szCs w:val="18"/>
        </w:rPr>
        <w:t xml:space="preserve">                 In additio</w:t>
      </w:r>
      <w:r w:rsidR="00023E0E" w:rsidRPr="00DB7619">
        <w:rPr>
          <w:rFonts w:ascii="Arial" w:hAnsi="Arial" w:cs="Arial"/>
          <w:sz w:val="18"/>
          <w:szCs w:val="18"/>
        </w:rPr>
        <w:t>n, the Certificate of Calibration</w:t>
      </w:r>
      <w:r w:rsidRPr="00DB7619">
        <w:rPr>
          <w:rFonts w:ascii="Arial" w:hAnsi="Arial" w:cs="Arial"/>
          <w:sz w:val="18"/>
          <w:szCs w:val="18"/>
        </w:rPr>
        <w:t xml:space="preserve"> must be accompanied with “as-found” and “as-left” data to support the condition of </w:t>
      </w:r>
    </w:p>
    <w:p w:rsidR="00F2531C" w:rsidRPr="00DB7619" w:rsidRDefault="008F1730" w:rsidP="008F1730">
      <w:pPr>
        <w:rPr>
          <w:rFonts w:ascii="Arial" w:hAnsi="Arial" w:cs="Arial"/>
          <w:sz w:val="18"/>
          <w:szCs w:val="18"/>
        </w:rPr>
      </w:pPr>
      <w:r w:rsidRPr="00DB7619">
        <w:rPr>
          <w:rFonts w:ascii="Arial" w:hAnsi="Arial" w:cs="Arial"/>
          <w:sz w:val="18"/>
          <w:szCs w:val="18"/>
        </w:rPr>
        <w:t xml:space="preserve">                 </w:t>
      </w:r>
      <w:proofErr w:type="gramStart"/>
      <w:r w:rsidRPr="00DB7619">
        <w:rPr>
          <w:rFonts w:ascii="Arial" w:hAnsi="Arial" w:cs="Arial"/>
          <w:sz w:val="18"/>
          <w:szCs w:val="18"/>
        </w:rPr>
        <w:t>the</w:t>
      </w:r>
      <w:proofErr w:type="gramEnd"/>
      <w:r w:rsidRPr="00DB7619">
        <w:rPr>
          <w:rFonts w:ascii="Arial" w:hAnsi="Arial" w:cs="Arial"/>
          <w:sz w:val="18"/>
          <w:szCs w:val="18"/>
        </w:rPr>
        <w:t xml:space="preserve"> instrument as received</w:t>
      </w:r>
      <w:r w:rsidR="001856FF" w:rsidRPr="00DB7619">
        <w:rPr>
          <w:rFonts w:ascii="Arial" w:hAnsi="Arial" w:cs="Arial"/>
          <w:sz w:val="18"/>
          <w:szCs w:val="18"/>
        </w:rPr>
        <w:t>,</w:t>
      </w:r>
      <w:r w:rsidRPr="00DB7619">
        <w:rPr>
          <w:rFonts w:ascii="Arial" w:hAnsi="Arial" w:cs="Arial"/>
          <w:sz w:val="18"/>
          <w:szCs w:val="18"/>
        </w:rPr>
        <w:t xml:space="preserve"> and condition</w:t>
      </w:r>
      <w:r w:rsidR="00D70977" w:rsidRPr="00DB7619">
        <w:rPr>
          <w:rFonts w:ascii="Arial" w:hAnsi="Arial" w:cs="Arial"/>
          <w:sz w:val="18"/>
          <w:szCs w:val="18"/>
        </w:rPr>
        <w:t xml:space="preserve"> of instrument as delivered</w:t>
      </w:r>
      <w:r w:rsidR="00B363DC" w:rsidRPr="00DB7619">
        <w:rPr>
          <w:rFonts w:ascii="Arial" w:hAnsi="Arial" w:cs="Arial"/>
          <w:sz w:val="18"/>
          <w:szCs w:val="18"/>
        </w:rPr>
        <w:t>;</w:t>
      </w:r>
      <w:r w:rsidRPr="00DB7619">
        <w:rPr>
          <w:rFonts w:ascii="Arial" w:hAnsi="Arial" w:cs="Arial"/>
          <w:sz w:val="18"/>
          <w:szCs w:val="18"/>
        </w:rPr>
        <w:t xml:space="preserve"> to </w:t>
      </w:r>
      <w:r w:rsidR="001856FF" w:rsidRPr="00DB7619">
        <w:rPr>
          <w:rFonts w:ascii="Arial" w:hAnsi="Arial" w:cs="Arial"/>
          <w:sz w:val="18"/>
          <w:szCs w:val="18"/>
        </w:rPr>
        <w:t xml:space="preserve">clearly </w:t>
      </w:r>
      <w:r w:rsidRPr="00DB7619">
        <w:rPr>
          <w:rFonts w:ascii="Arial" w:hAnsi="Arial" w:cs="Arial"/>
          <w:sz w:val="18"/>
          <w:szCs w:val="18"/>
        </w:rPr>
        <w:t xml:space="preserve">identify the magnitude </w:t>
      </w:r>
      <w:r w:rsidR="00A72436" w:rsidRPr="00DB7619">
        <w:rPr>
          <w:rFonts w:ascii="Arial" w:hAnsi="Arial" w:cs="Arial"/>
          <w:sz w:val="18"/>
          <w:szCs w:val="18"/>
        </w:rPr>
        <w:t>of the calibration</w:t>
      </w:r>
      <w:r w:rsidR="00F2531C" w:rsidRPr="00DB7619">
        <w:rPr>
          <w:rFonts w:ascii="Arial" w:hAnsi="Arial" w:cs="Arial"/>
          <w:sz w:val="18"/>
          <w:szCs w:val="18"/>
        </w:rPr>
        <w:t xml:space="preserve"> </w:t>
      </w:r>
    </w:p>
    <w:p w:rsidR="00F2531C" w:rsidRPr="00DB7619" w:rsidRDefault="00F2531C" w:rsidP="008F1730">
      <w:pPr>
        <w:rPr>
          <w:rFonts w:ascii="Arial" w:hAnsi="Arial" w:cs="Arial"/>
          <w:sz w:val="18"/>
          <w:szCs w:val="18"/>
        </w:rPr>
      </w:pPr>
      <w:r w:rsidRPr="00DB7619">
        <w:rPr>
          <w:rFonts w:ascii="Arial" w:hAnsi="Arial" w:cs="Arial"/>
          <w:sz w:val="18"/>
          <w:szCs w:val="18"/>
        </w:rPr>
        <w:t xml:space="preserve">        </w:t>
      </w:r>
      <w:r w:rsidR="00A72436" w:rsidRPr="00DB7619">
        <w:rPr>
          <w:rFonts w:ascii="Arial" w:hAnsi="Arial" w:cs="Arial"/>
          <w:sz w:val="18"/>
          <w:szCs w:val="18"/>
        </w:rPr>
        <w:t xml:space="preserve">         </w:t>
      </w:r>
      <w:proofErr w:type="gramStart"/>
      <w:r w:rsidR="001856FF" w:rsidRPr="00DB7619">
        <w:rPr>
          <w:rFonts w:ascii="Arial" w:hAnsi="Arial" w:cs="Arial"/>
          <w:sz w:val="18"/>
          <w:szCs w:val="18"/>
        </w:rPr>
        <w:t>process</w:t>
      </w:r>
      <w:proofErr w:type="gramEnd"/>
      <w:r w:rsidR="00B363DC" w:rsidRPr="00DB7619">
        <w:rPr>
          <w:rFonts w:ascii="Arial" w:hAnsi="Arial" w:cs="Arial"/>
          <w:sz w:val="18"/>
          <w:szCs w:val="18"/>
        </w:rPr>
        <w:t>, noting</w:t>
      </w:r>
      <w:r w:rsidR="001856FF" w:rsidRPr="00DB7619">
        <w:rPr>
          <w:rFonts w:ascii="Arial" w:hAnsi="Arial" w:cs="Arial"/>
          <w:sz w:val="18"/>
          <w:szCs w:val="18"/>
        </w:rPr>
        <w:t xml:space="preserve"> </w:t>
      </w:r>
      <w:r w:rsidRPr="00DB7619">
        <w:rPr>
          <w:rFonts w:ascii="Arial" w:hAnsi="Arial" w:cs="Arial"/>
          <w:sz w:val="18"/>
          <w:szCs w:val="18"/>
        </w:rPr>
        <w:t xml:space="preserve">any </w:t>
      </w:r>
      <w:r w:rsidR="00A72436" w:rsidRPr="00DB7619">
        <w:rPr>
          <w:rFonts w:ascii="Arial" w:hAnsi="Arial" w:cs="Arial"/>
          <w:sz w:val="18"/>
          <w:szCs w:val="18"/>
        </w:rPr>
        <w:t>adjustments</w:t>
      </w:r>
      <w:r w:rsidRPr="00DB7619">
        <w:rPr>
          <w:rFonts w:ascii="Arial" w:hAnsi="Arial" w:cs="Arial"/>
          <w:sz w:val="18"/>
          <w:szCs w:val="18"/>
        </w:rPr>
        <w:t xml:space="preserve"> made to the instrument</w:t>
      </w:r>
      <w:r w:rsidR="00A72436" w:rsidRPr="00DB7619">
        <w:rPr>
          <w:rFonts w:ascii="Arial" w:hAnsi="Arial" w:cs="Arial"/>
          <w:sz w:val="18"/>
          <w:szCs w:val="18"/>
        </w:rPr>
        <w:t xml:space="preserve">. C of C must also include </w:t>
      </w:r>
      <w:r w:rsidR="00452440" w:rsidRPr="00DB7619">
        <w:rPr>
          <w:rFonts w:ascii="Arial" w:hAnsi="Arial" w:cs="Arial"/>
          <w:sz w:val="18"/>
          <w:szCs w:val="18"/>
        </w:rPr>
        <w:t>all standards</w:t>
      </w:r>
      <w:r w:rsidR="00A72436" w:rsidRPr="00DB7619">
        <w:rPr>
          <w:rFonts w:ascii="Arial" w:hAnsi="Arial" w:cs="Arial"/>
          <w:sz w:val="18"/>
          <w:szCs w:val="18"/>
        </w:rPr>
        <w:t xml:space="preserve"> used to perform the</w:t>
      </w:r>
    </w:p>
    <w:p w:rsidR="00F2531C" w:rsidRPr="00DB7619" w:rsidRDefault="00F2531C" w:rsidP="00A72436">
      <w:pPr>
        <w:rPr>
          <w:rFonts w:ascii="Arial" w:hAnsi="Arial" w:cs="Arial"/>
          <w:sz w:val="18"/>
          <w:szCs w:val="18"/>
        </w:rPr>
      </w:pPr>
      <w:r w:rsidRPr="00DB7619">
        <w:rPr>
          <w:rFonts w:ascii="Arial" w:hAnsi="Arial" w:cs="Arial"/>
          <w:sz w:val="18"/>
          <w:szCs w:val="18"/>
        </w:rPr>
        <w:t xml:space="preserve">                 </w:t>
      </w:r>
      <w:proofErr w:type="gramStart"/>
      <w:r w:rsidRPr="00DB7619">
        <w:rPr>
          <w:rFonts w:ascii="Arial" w:hAnsi="Arial" w:cs="Arial"/>
          <w:sz w:val="18"/>
          <w:szCs w:val="18"/>
        </w:rPr>
        <w:t>ca</w:t>
      </w:r>
      <w:r w:rsidR="00452440" w:rsidRPr="00DB7619">
        <w:rPr>
          <w:rFonts w:ascii="Arial" w:hAnsi="Arial" w:cs="Arial"/>
          <w:sz w:val="18"/>
          <w:szCs w:val="18"/>
        </w:rPr>
        <w:t>libration</w:t>
      </w:r>
      <w:proofErr w:type="gramEnd"/>
      <w:r w:rsidR="00A72436" w:rsidRPr="00DB7619">
        <w:rPr>
          <w:rFonts w:ascii="Arial" w:hAnsi="Arial" w:cs="Arial"/>
          <w:sz w:val="18"/>
          <w:szCs w:val="18"/>
        </w:rPr>
        <w:t xml:space="preserve"> and clearly identify that they are National Institute of Standard Te</w:t>
      </w:r>
      <w:r w:rsidRPr="00DB7619">
        <w:rPr>
          <w:rFonts w:ascii="Arial" w:hAnsi="Arial" w:cs="Arial"/>
          <w:sz w:val="18"/>
          <w:szCs w:val="18"/>
        </w:rPr>
        <w:t>chnology (NIST) traceable. A</w:t>
      </w:r>
      <w:r w:rsidR="00A72436" w:rsidRPr="00DB7619">
        <w:rPr>
          <w:rFonts w:ascii="Arial" w:hAnsi="Arial" w:cs="Arial"/>
          <w:sz w:val="18"/>
          <w:szCs w:val="18"/>
        </w:rPr>
        <w:t xml:space="preserve">ll POQC’s </w:t>
      </w:r>
    </w:p>
    <w:p w:rsidR="00166CD5" w:rsidRDefault="00F2531C" w:rsidP="00A72436">
      <w:pPr>
        <w:rPr>
          <w:rFonts w:ascii="Arial" w:hAnsi="Arial" w:cs="Arial"/>
          <w:sz w:val="18"/>
          <w:szCs w:val="18"/>
        </w:rPr>
      </w:pPr>
      <w:r w:rsidRPr="00DB7619">
        <w:rPr>
          <w:rFonts w:ascii="Arial" w:hAnsi="Arial" w:cs="Arial"/>
          <w:sz w:val="18"/>
          <w:szCs w:val="18"/>
        </w:rPr>
        <w:t xml:space="preserve">                 </w:t>
      </w:r>
      <w:proofErr w:type="gramStart"/>
      <w:r w:rsidRPr="00DB7619">
        <w:rPr>
          <w:rFonts w:ascii="Arial" w:hAnsi="Arial" w:cs="Arial"/>
          <w:sz w:val="18"/>
          <w:szCs w:val="18"/>
        </w:rPr>
        <w:t>m</w:t>
      </w:r>
      <w:r w:rsidR="00A72436" w:rsidRPr="00DB7619">
        <w:rPr>
          <w:rFonts w:ascii="Arial" w:hAnsi="Arial" w:cs="Arial"/>
          <w:sz w:val="18"/>
          <w:szCs w:val="18"/>
        </w:rPr>
        <w:t>ust</w:t>
      </w:r>
      <w:proofErr w:type="gramEnd"/>
      <w:r w:rsidR="00A72436" w:rsidRPr="00DB7619">
        <w:rPr>
          <w:rFonts w:ascii="Arial" w:hAnsi="Arial" w:cs="Arial"/>
          <w:sz w:val="18"/>
          <w:szCs w:val="18"/>
        </w:rPr>
        <w:t xml:space="preserve"> be clearly identified on the Purchase Order.</w:t>
      </w:r>
      <w:r w:rsidR="00A72436">
        <w:rPr>
          <w:rFonts w:ascii="Arial" w:hAnsi="Arial" w:cs="Arial"/>
          <w:sz w:val="18"/>
          <w:szCs w:val="18"/>
        </w:rPr>
        <w:t xml:space="preserve"> </w:t>
      </w:r>
    </w:p>
    <w:p w:rsidR="008F7BA5" w:rsidRDefault="008F7BA5" w:rsidP="00A72436">
      <w:pPr>
        <w:rPr>
          <w:rFonts w:ascii="Arial" w:hAnsi="Arial" w:cs="Arial"/>
          <w:sz w:val="18"/>
          <w:szCs w:val="18"/>
        </w:rPr>
      </w:pPr>
    </w:p>
    <w:p w:rsidR="00166CD5" w:rsidRDefault="00166CD5" w:rsidP="00A72436">
      <w:pPr>
        <w:rPr>
          <w:rFonts w:ascii="Arial" w:hAnsi="Arial" w:cs="Arial"/>
          <w:sz w:val="18"/>
          <w:szCs w:val="18"/>
        </w:rPr>
      </w:pPr>
      <w:r w:rsidRPr="002D1E90">
        <w:rPr>
          <w:rFonts w:ascii="Arial" w:hAnsi="Arial" w:cs="Arial"/>
          <w:b/>
          <w:sz w:val="22"/>
          <w:szCs w:val="22"/>
        </w:rPr>
        <w:t>POQC-51 CONFLICT MATERIALS</w:t>
      </w:r>
    </w:p>
    <w:p w:rsidR="00C37FA4" w:rsidRDefault="00166CD5" w:rsidP="00C37FA4">
      <w:pPr>
        <w:ind w:left="720"/>
        <w:rPr>
          <w:rFonts w:ascii="Arial" w:hAnsi="Arial" w:cs="Arial"/>
          <w:sz w:val="18"/>
          <w:szCs w:val="18"/>
        </w:rPr>
      </w:pPr>
      <w:r>
        <w:rPr>
          <w:rFonts w:ascii="Arial" w:hAnsi="Arial" w:cs="Arial"/>
          <w:sz w:val="18"/>
          <w:szCs w:val="18"/>
        </w:rPr>
        <w:t xml:space="preserve">Conflict minerals are minerals mined in conditions of armed conflict and human rights abuses, notably in the eastern provinces of the Democratic Republic of the Congo by the Congolese National Army, and various armed rebel groups, including the democratic Forces for the Liberation of Rwanda (FDLR) and the Nation Congress for the </w:t>
      </w:r>
      <w:r w:rsidR="00397533">
        <w:rPr>
          <w:rFonts w:ascii="Arial" w:hAnsi="Arial" w:cs="Arial"/>
          <w:sz w:val="18"/>
          <w:szCs w:val="18"/>
        </w:rPr>
        <w:t>Defense</w:t>
      </w:r>
      <w:r>
        <w:rPr>
          <w:rFonts w:ascii="Arial" w:hAnsi="Arial" w:cs="Arial"/>
          <w:sz w:val="18"/>
          <w:szCs w:val="18"/>
        </w:rPr>
        <w:t xml:space="preserve"> of the People </w:t>
      </w:r>
      <w:r w:rsidRPr="00166CD5">
        <w:rPr>
          <w:rFonts w:ascii="Arial" w:hAnsi="Arial" w:cs="Arial"/>
          <w:sz w:val="18"/>
          <w:szCs w:val="18"/>
        </w:rPr>
        <w:t>http://en.wikipedia.org/wiki/National</w:t>
      </w:r>
      <w:r>
        <w:rPr>
          <w:rFonts w:ascii="Arial" w:hAnsi="Arial" w:cs="Arial"/>
          <w:sz w:val="18"/>
          <w:szCs w:val="18"/>
        </w:rPr>
        <w:t xml:space="preserve">Congress for the Defense of the People (CNDP), a proxy Rwandan militia group.  The looting of the Congo’s natural resources is not limited to domestic actors, during the Congo Wars, Rwanda, </w:t>
      </w:r>
      <w:r w:rsidR="00C37FA4">
        <w:rPr>
          <w:rFonts w:ascii="Arial" w:hAnsi="Arial" w:cs="Arial"/>
          <w:sz w:val="18"/>
          <w:szCs w:val="18"/>
        </w:rPr>
        <w:t>Uganda and Burundi particularly profited from the Congo’s resources.</w:t>
      </w:r>
    </w:p>
    <w:p w:rsidR="00C37FA4" w:rsidRDefault="00C37FA4" w:rsidP="00C37FA4">
      <w:pPr>
        <w:ind w:left="720"/>
        <w:rPr>
          <w:rFonts w:ascii="Arial" w:hAnsi="Arial" w:cs="Arial"/>
          <w:sz w:val="18"/>
          <w:szCs w:val="18"/>
        </w:rPr>
      </w:pPr>
    </w:p>
    <w:p w:rsidR="00C37FA4" w:rsidRPr="009919B5" w:rsidRDefault="00C37FA4" w:rsidP="00C37FA4">
      <w:pPr>
        <w:ind w:left="720"/>
        <w:rPr>
          <w:rFonts w:ascii="Arial" w:hAnsi="Arial" w:cs="Arial"/>
          <w:sz w:val="18"/>
          <w:szCs w:val="18"/>
        </w:rPr>
      </w:pPr>
      <w:r w:rsidRPr="009919B5">
        <w:rPr>
          <w:rFonts w:ascii="Arial" w:hAnsi="Arial" w:cs="Arial"/>
          <w:sz w:val="18"/>
          <w:szCs w:val="18"/>
        </w:rPr>
        <w:t>Currently, the list consists of only four conflict minerals:</w:t>
      </w:r>
    </w:p>
    <w:p w:rsidR="00C37FA4" w:rsidRPr="009919B5" w:rsidRDefault="00C37FA4" w:rsidP="00C37FA4">
      <w:pPr>
        <w:ind w:left="720"/>
        <w:rPr>
          <w:rFonts w:ascii="Arial" w:hAnsi="Arial" w:cs="Arial"/>
          <w:sz w:val="18"/>
          <w:szCs w:val="18"/>
        </w:rPr>
      </w:pPr>
    </w:p>
    <w:p w:rsidR="00C37FA4" w:rsidRPr="009919B5" w:rsidRDefault="00C37FA4" w:rsidP="00C37FA4">
      <w:pPr>
        <w:pStyle w:val="ListParagraph"/>
        <w:numPr>
          <w:ilvl w:val="0"/>
          <w:numId w:val="23"/>
        </w:numPr>
        <w:rPr>
          <w:rFonts w:ascii="Arial" w:hAnsi="Arial" w:cs="Arial"/>
          <w:sz w:val="18"/>
          <w:szCs w:val="18"/>
        </w:rPr>
      </w:pPr>
      <w:proofErr w:type="spellStart"/>
      <w:r w:rsidRPr="009919B5">
        <w:rPr>
          <w:rFonts w:ascii="Arial" w:hAnsi="Arial" w:cs="Arial"/>
          <w:sz w:val="18"/>
          <w:szCs w:val="18"/>
        </w:rPr>
        <w:t>Columbite</w:t>
      </w:r>
      <w:proofErr w:type="spellEnd"/>
      <w:r w:rsidRPr="009919B5">
        <w:rPr>
          <w:rFonts w:ascii="Arial" w:hAnsi="Arial" w:cs="Arial"/>
          <w:sz w:val="18"/>
          <w:szCs w:val="18"/>
        </w:rPr>
        <w:t xml:space="preserve">-tantalite (or </w:t>
      </w:r>
      <w:proofErr w:type="spellStart"/>
      <w:r w:rsidRPr="009919B5">
        <w:rPr>
          <w:rFonts w:ascii="Arial" w:hAnsi="Arial" w:cs="Arial"/>
          <w:sz w:val="18"/>
          <w:szCs w:val="18"/>
        </w:rPr>
        <w:t>coltan</w:t>
      </w:r>
      <w:proofErr w:type="spellEnd"/>
      <w:r w:rsidRPr="009919B5">
        <w:rPr>
          <w:rFonts w:ascii="Arial" w:hAnsi="Arial" w:cs="Arial"/>
          <w:sz w:val="18"/>
          <w:szCs w:val="18"/>
        </w:rPr>
        <w:t>) is the metal ore from which the element tantalum is extracted.</w:t>
      </w:r>
    </w:p>
    <w:p w:rsidR="00C37FA4" w:rsidRPr="009919B5" w:rsidRDefault="00C37FA4" w:rsidP="00C37FA4">
      <w:pPr>
        <w:pStyle w:val="ListParagraph"/>
        <w:numPr>
          <w:ilvl w:val="0"/>
          <w:numId w:val="23"/>
        </w:numPr>
        <w:rPr>
          <w:rFonts w:ascii="Arial" w:hAnsi="Arial" w:cs="Arial"/>
          <w:sz w:val="18"/>
          <w:szCs w:val="18"/>
        </w:rPr>
      </w:pPr>
      <w:proofErr w:type="spellStart"/>
      <w:r w:rsidRPr="009919B5">
        <w:rPr>
          <w:rFonts w:ascii="Arial" w:hAnsi="Arial" w:cs="Arial"/>
          <w:sz w:val="18"/>
          <w:szCs w:val="18"/>
        </w:rPr>
        <w:t>Cassiterite</w:t>
      </w:r>
      <w:proofErr w:type="spellEnd"/>
      <w:r w:rsidRPr="009919B5">
        <w:rPr>
          <w:rFonts w:ascii="Arial" w:hAnsi="Arial" w:cs="Arial"/>
          <w:sz w:val="18"/>
          <w:szCs w:val="18"/>
        </w:rPr>
        <w:t xml:space="preserve"> is chief ore needed to produce tin.</w:t>
      </w:r>
    </w:p>
    <w:p w:rsidR="00C37FA4" w:rsidRPr="009919B5" w:rsidRDefault="00C37FA4" w:rsidP="00C37FA4">
      <w:pPr>
        <w:pStyle w:val="ListParagraph"/>
        <w:numPr>
          <w:ilvl w:val="0"/>
          <w:numId w:val="23"/>
        </w:numPr>
        <w:rPr>
          <w:rFonts w:ascii="Arial" w:hAnsi="Arial" w:cs="Arial"/>
          <w:sz w:val="18"/>
          <w:szCs w:val="18"/>
        </w:rPr>
      </w:pPr>
      <w:r w:rsidRPr="009919B5">
        <w:rPr>
          <w:rFonts w:ascii="Arial" w:hAnsi="Arial" w:cs="Arial"/>
          <w:sz w:val="18"/>
          <w:szCs w:val="18"/>
        </w:rPr>
        <w:t>Wolframite is an important source ore of the element tungsten.</w:t>
      </w:r>
    </w:p>
    <w:p w:rsidR="00C37FA4" w:rsidRPr="009919B5" w:rsidRDefault="00C37FA4" w:rsidP="00C37FA4">
      <w:pPr>
        <w:pStyle w:val="ListParagraph"/>
        <w:numPr>
          <w:ilvl w:val="0"/>
          <w:numId w:val="23"/>
        </w:numPr>
        <w:rPr>
          <w:rFonts w:ascii="Arial" w:hAnsi="Arial" w:cs="Arial"/>
          <w:sz w:val="18"/>
          <w:szCs w:val="18"/>
        </w:rPr>
      </w:pPr>
      <w:r w:rsidRPr="009919B5">
        <w:rPr>
          <w:rFonts w:ascii="Arial" w:hAnsi="Arial" w:cs="Arial"/>
          <w:sz w:val="18"/>
          <w:szCs w:val="18"/>
        </w:rPr>
        <w:t>Gold.</w:t>
      </w:r>
    </w:p>
    <w:p w:rsidR="00C37FA4" w:rsidRPr="009919B5" w:rsidRDefault="00C37FA4" w:rsidP="00C37FA4">
      <w:pPr>
        <w:ind w:left="720"/>
        <w:rPr>
          <w:rFonts w:ascii="Arial" w:hAnsi="Arial" w:cs="Arial"/>
          <w:sz w:val="18"/>
          <w:szCs w:val="18"/>
        </w:rPr>
      </w:pPr>
    </w:p>
    <w:p w:rsidR="00C37FA4" w:rsidRDefault="00C37FA4" w:rsidP="00C37FA4">
      <w:pPr>
        <w:ind w:left="720"/>
        <w:rPr>
          <w:rFonts w:ascii="Arial" w:hAnsi="Arial" w:cs="Arial"/>
          <w:sz w:val="18"/>
          <w:szCs w:val="18"/>
        </w:rPr>
      </w:pPr>
      <w:r w:rsidRPr="009919B5">
        <w:rPr>
          <w:rFonts w:ascii="Arial" w:hAnsi="Arial" w:cs="Arial"/>
          <w:sz w:val="18"/>
          <w:szCs w:val="18"/>
        </w:rPr>
        <w:t xml:space="preserve">We aspire to transparently report sources of any potential conflict minerals and we expect our suppliers to support this objective.  We will comply with all current and </w:t>
      </w:r>
      <w:r w:rsidR="00930A7E" w:rsidRPr="009919B5">
        <w:rPr>
          <w:rFonts w:ascii="Arial" w:hAnsi="Arial" w:cs="Arial"/>
          <w:sz w:val="18"/>
          <w:szCs w:val="18"/>
        </w:rPr>
        <w:t>future</w:t>
      </w:r>
      <w:r w:rsidRPr="009919B5">
        <w:rPr>
          <w:rFonts w:ascii="Arial" w:hAnsi="Arial" w:cs="Arial"/>
          <w:sz w:val="18"/>
          <w:szCs w:val="18"/>
        </w:rPr>
        <w:t xml:space="preserve"> legislation with respect to this issue in all of our operations, regardless of whether the legislation applies to that jurisdiction.  We expect the most prominent legislation to be Section 1502 of the Dodd-Frank Wall St. Reform and Consumer Protection Act (Jan 2011)</w:t>
      </w:r>
      <w:r>
        <w:rPr>
          <w:rFonts w:ascii="Arial" w:hAnsi="Arial" w:cs="Arial"/>
          <w:sz w:val="18"/>
          <w:szCs w:val="18"/>
        </w:rPr>
        <w:t xml:space="preserve"> which requires U.S. and foreign companies to report and make public the use of so-called “conflict minerals” from the Democratic Republic of the Congo or adjoining countries in their products.</w:t>
      </w:r>
    </w:p>
    <w:p w:rsidR="00D70977" w:rsidRDefault="00D70977" w:rsidP="00A72436">
      <w:pPr>
        <w:rPr>
          <w:rFonts w:ascii="Arial" w:hAnsi="Arial" w:cs="Arial"/>
          <w:sz w:val="18"/>
          <w:szCs w:val="18"/>
        </w:rPr>
      </w:pPr>
    </w:p>
    <w:p w:rsidR="003D1AB7" w:rsidRPr="00C24736" w:rsidRDefault="003D1AB7" w:rsidP="003D1AB7">
      <w:pPr>
        <w:rPr>
          <w:rFonts w:ascii="Arial" w:hAnsi="Arial" w:cs="Arial"/>
          <w:b/>
          <w:sz w:val="22"/>
          <w:szCs w:val="22"/>
        </w:rPr>
      </w:pPr>
      <w:r w:rsidRPr="0067749C">
        <w:rPr>
          <w:rFonts w:ascii="Arial" w:hAnsi="Arial" w:cs="Arial"/>
          <w:b/>
          <w:sz w:val="22"/>
          <w:szCs w:val="22"/>
        </w:rPr>
        <w:t>POQC-52-</w:t>
      </w:r>
      <w:proofErr w:type="gramStart"/>
      <w:r w:rsidRPr="0067749C">
        <w:rPr>
          <w:rFonts w:ascii="Arial" w:hAnsi="Arial" w:cs="Arial"/>
          <w:b/>
          <w:sz w:val="22"/>
          <w:szCs w:val="22"/>
        </w:rPr>
        <w:t>1</w:t>
      </w:r>
      <w:r w:rsidRPr="00C24736">
        <w:rPr>
          <w:rFonts w:ascii="Arial" w:hAnsi="Arial" w:cs="Arial"/>
          <w:b/>
          <w:sz w:val="22"/>
          <w:szCs w:val="22"/>
        </w:rPr>
        <w:t xml:space="preserve">  </w:t>
      </w:r>
      <w:r w:rsidR="0067749C">
        <w:rPr>
          <w:rFonts w:ascii="Arial" w:hAnsi="Arial" w:cs="Arial"/>
          <w:b/>
          <w:sz w:val="22"/>
          <w:szCs w:val="22"/>
        </w:rPr>
        <w:t>DOA1</w:t>
      </w:r>
      <w:proofErr w:type="gramEnd"/>
    </w:p>
    <w:p w:rsidR="003D1AB7" w:rsidRPr="00C24736" w:rsidRDefault="003D1AB7" w:rsidP="0078701F">
      <w:pPr>
        <w:pStyle w:val="ListParagraph"/>
        <w:rPr>
          <w:rFonts w:ascii="Arial" w:hAnsi="Arial" w:cs="Arial"/>
          <w:sz w:val="18"/>
          <w:szCs w:val="18"/>
        </w:rPr>
      </w:pPr>
      <w:r>
        <w:rPr>
          <w:rFonts w:ascii="Arial" w:hAnsi="Arial" w:cs="Arial"/>
          <w:sz w:val="18"/>
          <w:szCs w:val="18"/>
        </w:rPr>
        <w:t>T</w:t>
      </w:r>
      <w:r w:rsidRPr="00C24736">
        <w:rPr>
          <w:rFonts w:ascii="Arial" w:hAnsi="Arial" w:cs="Arial"/>
          <w:sz w:val="18"/>
          <w:szCs w:val="18"/>
        </w:rPr>
        <w:t>his order has a DPAS rating of:  DOA1</w:t>
      </w:r>
    </w:p>
    <w:p w:rsidR="003D1AB7" w:rsidRPr="00C24736" w:rsidRDefault="003D1AB7" w:rsidP="0078701F">
      <w:pPr>
        <w:pStyle w:val="ListParagraph"/>
        <w:rPr>
          <w:rFonts w:ascii="Arial" w:hAnsi="Arial" w:cs="Arial"/>
          <w:sz w:val="18"/>
          <w:szCs w:val="18"/>
        </w:rPr>
      </w:pPr>
      <w:r w:rsidRPr="00C24736">
        <w:rPr>
          <w:rFonts w:ascii="Arial" w:hAnsi="Arial" w:cs="Arial"/>
          <w:sz w:val="18"/>
          <w:szCs w:val="18"/>
        </w:rPr>
        <w:t xml:space="preserve">This is a "DPAS rated" order certified for national defense use, and you are required to follow all the provisions of the defense priorities and allocations system regulation (15 </w:t>
      </w:r>
      <w:proofErr w:type="spellStart"/>
      <w:r w:rsidRPr="00C24736">
        <w:rPr>
          <w:rFonts w:ascii="Arial" w:hAnsi="Arial" w:cs="Arial"/>
          <w:sz w:val="18"/>
          <w:szCs w:val="18"/>
        </w:rPr>
        <w:t>cfr</w:t>
      </w:r>
      <w:proofErr w:type="spellEnd"/>
      <w:r w:rsidRPr="00C24736">
        <w:rPr>
          <w:rFonts w:ascii="Arial" w:hAnsi="Arial" w:cs="Arial"/>
          <w:sz w:val="18"/>
          <w:szCs w:val="18"/>
        </w:rPr>
        <w:t xml:space="preserve"> 700 et seq.). All "DPAS rated" orders must be accepted or rejected as follows: </w:t>
      </w:r>
    </w:p>
    <w:p w:rsidR="003D1AB7" w:rsidRPr="00C24736" w:rsidRDefault="003D1AB7" w:rsidP="003D1AB7">
      <w:pPr>
        <w:rPr>
          <w:rFonts w:ascii="Arial" w:hAnsi="Arial" w:cs="Arial"/>
          <w:sz w:val="18"/>
          <w:szCs w:val="18"/>
        </w:rPr>
      </w:pPr>
    </w:p>
    <w:p w:rsidR="003D1AB7" w:rsidRPr="0078701F" w:rsidRDefault="003D1AB7" w:rsidP="0078701F">
      <w:pPr>
        <w:pStyle w:val="ListParagraph"/>
        <w:numPr>
          <w:ilvl w:val="0"/>
          <w:numId w:val="32"/>
        </w:numPr>
        <w:jc w:val="both"/>
        <w:rPr>
          <w:rFonts w:ascii="Arial" w:hAnsi="Arial" w:cs="Arial"/>
          <w:sz w:val="18"/>
          <w:szCs w:val="18"/>
        </w:rPr>
      </w:pPr>
      <w:r w:rsidRPr="0078701F">
        <w:rPr>
          <w:rFonts w:ascii="Arial" w:hAnsi="Arial" w:cs="Arial"/>
          <w:sz w:val="18"/>
          <w:szCs w:val="18"/>
        </w:rPr>
        <w:t>This "do" rated PO must be accepted or rejected in writing (hardcopy), or in electronic format, within 15 working days after order receipt.</w:t>
      </w:r>
    </w:p>
    <w:p w:rsidR="003D1AB7" w:rsidRPr="00C24736" w:rsidRDefault="003D1AB7" w:rsidP="0078701F">
      <w:pPr>
        <w:pStyle w:val="ListParagraph"/>
        <w:numPr>
          <w:ilvl w:val="0"/>
          <w:numId w:val="32"/>
        </w:numPr>
        <w:jc w:val="both"/>
        <w:rPr>
          <w:rFonts w:ascii="Arial" w:hAnsi="Arial" w:cs="Arial"/>
          <w:sz w:val="18"/>
          <w:szCs w:val="18"/>
        </w:rPr>
      </w:pPr>
      <w:r w:rsidRPr="00C24736">
        <w:rPr>
          <w:rFonts w:ascii="Arial" w:hAnsi="Arial" w:cs="Arial"/>
          <w:sz w:val="18"/>
          <w:szCs w:val="18"/>
        </w:rPr>
        <w:t>Rejection of this orders must be in writing (hardcopy), or in electronic format, giving the specific reason for the rejection.</w:t>
      </w:r>
    </w:p>
    <w:p w:rsidR="003D1AB7" w:rsidRPr="00C24736" w:rsidRDefault="003D1AB7" w:rsidP="0078701F">
      <w:pPr>
        <w:pStyle w:val="ListParagraph"/>
        <w:numPr>
          <w:ilvl w:val="0"/>
          <w:numId w:val="32"/>
        </w:numPr>
        <w:jc w:val="both"/>
        <w:rPr>
          <w:rFonts w:ascii="Arial" w:hAnsi="Arial" w:cs="Arial"/>
          <w:sz w:val="18"/>
          <w:szCs w:val="18"/>
        </w:rPr>
      </w:pPr>
      <w:r w:rsidRPr="00C24736">
        <w:rPr>
          <w:rFonts w:ascii="Arial" w:hAnsi="Arial" w:cs="Arial"/>
          <w:sz w:val="18"/>
          <w:szCs w:val="18"/>
        </w:rPr>
        <w:t xml:space="preserve">If, after acceptance of this order, seller subsequently finds that shipment or performance will be delayed, seller must notify the buyer immediately in writing (hardcopy), or in electronic format, give reasons for the delay, and </w:t>
      </w:r>
      <w:proofErr w:type="gramStart"/>
      <w:r w:rsidRPr="00C24736">
        <w:rPr>
          <w:rFonts w:ascii="Arial" w:hAnsi="Arial" w:cs="Arial"/>
          <w:sz w:val="18"/>
          <w:szCs w:val="18"/>
        </w:rPr>
        <w:t>advise</w:t>
      </w:r>
      <w:proofErr w:type="gramEnd"/>
      <w:r w:rsidRPr="00C24736">
        <w:rPr>
          <w:rFonts w:ascii="Arial" w:hAnsi="Arial" w:cs="Arial"/>
          <w:sz w:val="18"/>
          <w:szCs w:val="18"/>
        </w:rPr>
        <w:t xml:space="preserve"> of a new shipment or performance date. </w:t>
      </w:r>
    </w:p>
    <w:p w:rsidR="003D1AB7" w:rsidRPr="00C24736" w:rsidRDefault="003D1AB7" w:rsidP="0078701F">
      <w:pPr>
        <w:pStyle w:val="ListParagraph"/>
        <w:numPr>
          <w:ilvl w:val="0"/>
          <w:numId w:val="32"/>
        </w:numPr>
        <w:jc w:val="both"/>
        <w:rPr>
          <w:rFonts w:ascii="Arial" w:hAnsi="Arial" w:cs="Arial"/>
          <w:sz w:val="18"/>
          <w:szCs w:val="18"/>
        </w:rPr>
      </w:pPr>
      <w:r w:rsidRPr="00C24736">
        <w:rPr>
          <w:rFonts w:ascii="Arial" w:hAnsi="Arial" w:cs="Arial"/>
          <w:sz w:val="18"/>
          <w:szCs w:val="18"/>
        </w:rPr>
        <w:t xml:space="preserve">If both DPAS rated and unrated </w:t>
      </w:r>
      <w:proofErr w:type="spellStart"/>
      <w:r w:rsidRPr="00C24736">
        <w:rPr>
          <w:rFonts w:ascii="Arial" w:hAnsi="Arial" w:cs="Arial"/>
          <w:sz w:val="18"/>
          <w:szCs w:val="18"/>
        </w:rPr>
        <w:t>po</w:t>
      </w:r>
      <w:proofErr w:type="spellEnd"/>
      <w:r w:rsidRPr="00C24736">
        <w:rPr>
          <w:rFonts w:ascii="Arial" w:hAnsi="Arial" w:cs="Arial"/>
          <w:sz w:val="18"/>
          <w:szCs w:val="18"/>
        </w:rPr>
        <w:t xml:space="preserve"> quantities are reflected in this order, you are only required to follow the </w:t>
      </w:r>
      <w:r w:rsidR="00326ED9" w:rsidRPr="00C24736">
        <w:rPr>
          <w:rFonts w:ascii="Arial" w:hAnsi="Arial" w:cs="Arial"/>
          <w:sz w:val="18"/>
          <w:szCs w:val="18"/>
        </w:rPr>
        <w:t>DPAS</w:t>
      </w:r>
      <w:r w:rsidRPr="00C24736">
        <w:rPr>
          <w:rFonts w:ascii="Arial" w:hAnsi="Arial" w:cs="Arial"/>
          <w:sz w:val="18"/>
          <w:szCs w:val="18"/>
        </w:rPr>
        <w:t xml:space="preserve"> regulation as it pertains to the DPAS rated quantities. </w:t>
      </w:r>
    </w:p>
    <w:p w:rsidR="003D1AB7" w:rsidRPr="00C24736" w:rsidRDefault="003D1AB7" w:rsidP="003D1AB7">
      <w:pPr>
        <w:rPr>
          <w:rFonts w:ascii="Arial" w:hAnsi="Arial" w:cs="Arial"/>
          <w:sz w:val="18"/>
          <w:szCs w:val="18"/>
        </w:rPr>
      </w:pPr>
    </w:p>
    <w:p w:rsidR="003D1AB7" w:rsidRPr="00C24736" w:rsidRDefault="00406DAF" w:rsidP="003D1AB7">
      <w:pPr>
        <w:rPr>
          <w:rFonts w:ascii="Arial" w:hAnsi="Arial" w:cs="Arial"/>
          <w:b/>
          <w:sz w:val="22"/>
          <w:szCs w:val="22"/>
        </w:rPr>
      </w:pPr>
      <w:r w:rsidRPr="0067749C">
        <w:rPr>
          <w:rFonts w:ascii="Arial" w:hAnsi="Arial" w:cs="Arial"/>
          <w:b/>
          <w:sz w:val="22"/>
          <w:szCs w:val="22"/>
        </w:rPr>
        <w:t>POQC-52-</w:t>
      </w:r>
      <w:proofErr w:type="gramStart"/>
      <w:r w:rsidRPr="0067749C">
        <w:rPr>
          <w:rFonts w:ascii="Arial" w:hAnsi="Arial" w:cs="Arial"/>
          <w:b/>
          <w:sz w:val="22"/>
          <w:szCs w:val="22"/>
        </w:rPr>
        <w:t>2</w:t>
      </w:r>
      <w:r w:rsidRPr="00C24736">
        <w:rPr>
          <w:rFonts w:ascii="Arial" w:hAnsi="Arial" w:cs="Arial"/>
          <w:b/>
          <w:sz w:val="22"/>
          <w:szCs w:val="22"/>
        </w:rPr>
        <w:t xml:space="preserve">  </w:t>
      </w:r>
      <w:r w:rsidR="0067749C">
        <w:rPr>
          <w:rFonts w:ascii="Arial" w:hAnsi="Arial" w:cs="Arial"/>
          <w:b/>
          <w:sz w:val="22"/>
          <w:szCs w:val="22"/>
        </w:rPr>
        <w:t>DOA2</w:t>
      </w:r>
      <w:proofErr w:type="gramEnd"/>
    </w:p>
    <w:p w:rsidR="003D1AB7" w:rsidRPr="00C24736" w:rsidRDefault="003D1AB7" w:rsidP="0078701F">
      <w:pPr>
        <w:pStyle w:val="ListParagraph"/>
        <w:rPr>
          <w:rFonts w:ascii="Arial" w:hAnsi="Arial" w:cs="Arial"/>
          <w:sz w:val="18"/>
          <w:szCs w:val="18"/>
        </w:rPr>
      </w:pPr>
      <w:r w:rsidRPr="00C24736">
        <w:rPr>
          <w:rFonts w:ascii="Arial" w:hAnsi="Arial" w:cs="Arial"/>
          <w:sz w:val="18"/>
          <w:szCs w:val="18"/>
        </w:rPr>
        <w:t>This order has a DPAS rating of:  DOA2</w:t>
      </w:r>
    </w:p>
    <w:p w:rsidR="003D1AB7" w:rsidRPr="00C24736" w:rsidRDefault="003D1AB7" w:rsidP="00406DAF">
      <w:pPr>
        <w:pStyle w:val="ListParagraph"/>
        <w:autoSpaceDE w:val="0"/>
        <w:autoSpaceDN w:val="0"/>
        <w:adjustRightInd w:val="0"/>
        <w:rPr>
          <w:rFonts w:ascii="Arial" w:hAnsi="Arial" w:cs="Arial"/>
          <w:sz w:val="18"/>
          <w:szCs w:val="18"/>
        </w:rPr>
      </w:pPr>
      <w:r w:rsidRPr="00C24736">
        <w:rPr>
          <w:rFonts w:ascii="Arial" w:hAnsi="Arial" w:cs="Arial"/>
          <w:sz w:val="18"/>
          <w:szCs w:val="18"/>
        </w:rPr>
        <w:t xml:space="preserve">This is a "DPAS rated" order certified for national defense use, and you are required to follow all the provisions of the defense priorities and allocations system regulation (15 </w:t>
      </w:r>
      <w:proofErr w:type="spellStart"/>
      <w:r w:rsidRPr="00C24736">
        <w:rPr>
          <w:rFonts w:ascii="Arial" w:hAnsi="Arial" w:cs="Arial"/>
          <w:sz w:val="18"/>
          <w:szCs w:val="18"/>
        </w:rPr>
        <w:t>cfr</w:t>
      </w:r>
      <w:proofErr w:type="spellEnd"/>
      <w:r w:rsidRPr="00C24736">
        <w:rPr>
          <w:rFonts w:ascii="Arial" w:hAnsi="Arial" w:cs="Arial"/>
          <w:sz w:val="18"/>
          <w:szCs w:val="18"/>
        </w:rPr>
        <w:t xml:space="preserve"> 700 et seq.). All "</w:t>
      </w:r>
      <w:r w:rsidRPr="003D1AB7">
        <w:rPr>
          <w:rFonts w:ascii="Arial" w:hAnsi="Arial" w:cs="Arial"/>
          <w:sz w:val="18"/>
          <w:szCs w:val="18"/>
        </w:rPr>
        <w:t>DPAS</w:t>
      </w:r>
      <w:r w:rsidRPr="00C24736">
        <w:rPr>
          <w:rFonts w:ascii="Arial" w:hAnsi="Arial" w:cs="Arial"/>
          <w:sz w:val="18"/>
          <w:szCs w:val="18"/>
        </w:rPr>
        <w:t xml:space="preserve"> rated" orders must be accepted or rejected as follows: </w:t>
      </w:r>
    </w:p>
    <w:p w:rsidR="003D1AB7" w:rsidRPr="00C24736" w:rsidRDefault="003D1AB7" w:rsidP="003D1AB7">
      <w:pPr>
        <w:autoSpaceDE w:val="0"/>
        <w:autoSpaceDN w:val="0"/>
        <w:adjustRightInd w:val="0"/>
        <w:rPr>
          <w:rFonts w:ascii="Arial" w:hAnsi="Arial" w:cs="Arial"/>
          <w:sz w:val="18"/>
          <w:szCs w:val="18"/>
        </w:rPr>
      </w:pPr>
    </w:p>
    <w:p w:rsidR="003D1AB7" w:rsidRPr="0078701F" w:rsidRDefault="00406DAF" w:rsidP="0078701F">
      <w:pPr>
        <w:pStyle w:val="ListParagraph"/>
        <w:numPr>
          <w:ilvl w:val="0"/>
          <w:numId w:val="34"/>
        </w:numPr>
        <w:autoSpaceDE w:val="0"/>
        <w:autoSpaceDN w:val="0"/>
        <w:adjustRightInd w:val="0"/>
        <w:spacing w:after="120"/>
        <w:rPr>
          <w:rFonts w:ascii="Arial" w:hAnsi="Arial" w:cs="Arial"/>
          <w:sz w:val="18"/>
          <w:szCs w:val="18"/>
        </w:rPr>
      </w:pPr>
      <w:r w:rsidRPr="0078701F">
        <w:rPr>
          <w:rFonts w:ascii="Arial" w:hAnsi="Arial" w:cs="Arial"/>
          <w:sz w:val="18"/>
          <w:szCs w:val="18"/>
        </w:rPr>
        <w:t xml:space="preserve">This </w:t>
      </w:r>
      <w:r w:rsidR="003D1AB7" w:rsidRPr="0078701F">
        <w:rPr>
          <w:rFonts w:ascii="Arial" w:hAnsi="Arial" w:cs="Arial"/>
          <w:sz w:val="18"/>
          <w:szCs w:val="18"/>
        </w:rPr>
        <w:t>"do" rated PO must be accepted or rejected in writing (hardcopy), or in electronic format, within 15 working days after order receipt.</w:t>
      </w:r>
    </w:p>
    <w:p w:rsidR="003D1AB7" w:rsidRPr="00C24736" w:rsidRDefault="003D1AB7" w:rsidP="0078701F">
      <w:pPr>
        <w:pStyle w:val="ListParagraph"/>
        <w:numPr>
          <w:ilvl w:val="0"/>
          <w:numId w:val="34"/>
        </w:numPr>
        <w:autoSpaceDE w:val="0"/>
        <w:autoSpaceDN w:val="0"/>
        <w:adjustRightInd w:val="0"/>
        <w:spacing w:after="120"/>
        <w:rPr>
          <w:rFonts w:ascii="Arial" w:hAnsi="Arial" w:cs="Arial"/>
          <w:sz w:val="18"/>
          <w:szCs w:val="18"/>
        </w:rPr>
      </w:pPr>
      <w:r w:rsidRPr="00C24736">
        <w:rPr>
          <w:rFonts w:ascii="Arial" w:hAnsi="Arial" w:cs="Arial"/>
          <w:sz w:val="18"/>
          <w:szCs w:val="18"/>
        </w:rPr>
        <w:t>Rejection of this orders must be in writing (hardcopy), or in electronic format, giving the specific reason for the rejection.</w:t>
      </w:r>
    </w:p>
    <w:p w:rsidR="003D1AB7" w:rsidRPr="00C24736" w:rsidRDefault="003D1AB7" w:rsidP="0078701F">
      <w:pPr>
        <w:pStyle w:val="ListParagraph"/>
        <w:numPr>
          <w:ilvl w:val="0"/>
          <w:numId w:val="34"/>
        </w:numPr>
        <w:autoSpaceDE w:val="0"/>
        <w:autoSpaceDN w:val="0"/>
        <w:adjustRightInd w:val="0"/>
        <w:spacing w:after="120"/>
        <w:rPr>
          <w:rFonts w:ascii="Arial" w:hAnsi="Arial" w:cs="Arial"/>
          <w:sz w:val="18"/>
          <w:szCs w:val="18"/>
        </w:rPr>
      </w:pPr>
      <w:r w:rsidRPr="00C24736">
        <w:rPr>
          <w:rFonts w:ascii="Arial" w:hAnsi="Arial" w:cs="Arial"/>
          <w:sz w:val="18"/>
          <w:szCs w:val="18"/>
        </w:rPr>
        <w:t xml:space="preserve">If, after acceptance of this order, seller subsequently finds that shipment or performance will be delayed, seller must notify the buyer immediately in writing (hardcopy), or in electronic format, give reasons for the delay, and </w:t>
      </w:r>
      <w:proofErr w:type="gramStart"/>
      <w:r w:rsidRPr="00C24736">
        <w:rPr>
          <w:rFonts w:ascii="Arial" w:hAnsi="Arial" w:cs="Arial"/>
          <w:sz w:val="18"/>
          <w:szCs w:val="18"/>
        </w:rPr>
        <w:t>advise</w:t>
      </w:r>
      <w:proofErr w:type="gramEnd"/>
      <w:r w:rsidRPr="00C24736">
        <w:rPr>
          <w:rFonts w:ascii="Arial" w:hAnsi="Arial" w:cs="Arial"/>
          <w:sz w:val="18"/>
          <w:szCs w:val="18"/>
        </w:rPr>
        <w:t xml:space="preserve"> of a new shipment or performance date. </w:t>
      </w:r>
    </w:p>
    <w:p w:rsidR="003D1AB7" w:rsidRPr="00C24736" w:rsidRDefault="003D1AB7" w:rsidP="003D1AB7">
      <w:pPr>
        <w:autoSpaceDE w:val="0"/>
        <w:autoSpaceDN w:val="0"/>
        <w:adjustRightInd w:val="0"/>
        <w:spacing w:after="120"/>
        <w:ind w:left="720" w:hanging="720"/>
        <w:rPr>
          <w:rFonts w:ascii="Arial" w:hAnsi="Arial" w:cs="Arial"/>
          <w:sz w:val="18"/>
          <w:szCs w:val="18"/>
        </w:rPr>
      </w:pPr>
    </w:p>
    <w:p w:rsidR="006617DC" w:rsidRDefault="006617DC" w:rsidP="003D1AB7">
      <w:pPr>
        <w:rPr>
          <w:rFonts w:ascii="Arial" w:hAnsi="Arial" w:cs="Arial"/>
          <w:b/>
          <w:sz w:val="22"/>
          <w:szCs w:val="22"/>
        </w:rPr>
      </w:pPr>
    </w:p>
    <w:p w:rsidR="003D1AB7" w:rsidRPr="00C24736" w:rsidRDefault="00406DAF" w:rsidP="003D1AB7">
      <w:pPr>
        <w:rPr>
          <w:rFonts w:ascii="Arial" w:hAnsi="Arial" w:cs="Arial"/>
          <w:b/>
          <w:sz w:val="22"/>
          <w:szCs w:val="22"/>
        </w:rPr>
      </w:pPr>
      <w:r w:rsidRPr="0067749C">
        <w:rPr>
          <w:rFonts w:ascii="Arial" w:hAnsi="Arial" w:cs="Arial"/>
          <w:b/>
          <w:sz w:val="22"/>
          <w:szCs w:val="22"/>
        </w:rPr>
        <w:t>POQC-52-</w:t>
      </w:r>
      <w:proofErr w:type="gramStart"/>
      <w:r w:rsidRPr="0067749C">
        <w:rPr>
          <w:rFonts w:ascii="Arial" w:hAnsi="Arial" w:cs="Arial"/>
          <w:b/>
          <w:sz w:val="22"/>
          <w:szCs w:val="22"/>
        </w:rPr>
        <w:t>6</w:t>
      </w:r>
      <w:r w:rsidRPr="00C24736">
        <w:rPr>
          <w:rFonts w:ascii="Arial" w:hAnsi="Arial" w:cs="Arial"/>
          <w:b/>
          <w:sz w:val="22"/>
          <w:szCs w:val="22"/>
        </w:rPr>
        <w:t xml:space="preserve">  </w:t>
      </w:r>
      <w:r w:rsidR="0067749C">
        <w:rPr>
          <w:rFonts w:ascii="Arial" w:hAnsi="Arial" w:cs="Arial"/>
          <w:b/>
          <w:sz w:val="22"/>
          <w:szCs w:val="22"/>
        </w:rPr>
        <w:t>DOA6</w:t>
      </w:r>
      <w:proofErr w:type="gramEnd"/>
    </w:p>
    <w:p w:rsidR="003D1AB7" w:rsidRPr="00C24736" w:rsidRDefault="003D1AB7" w:rsidP="00406DAF">
      <w:pPr>
        <w:pStyle w:val="ListParagraph"/>
        <w:rPr>
          <w:rFonts w:ascii="Arial" w:hAnsi="Arial" w:cs="Arial"/>
          <w:sz w:val="18"/>
          <w:szCs w:val="18"/>
        </w:rPr>
      </w:pPr>
      <w:r w:rsidRPr="00C24736">
        <w:rPr>
          <w:rFonts w:ascii="Arial" w:hAnsi="Arial" w:cs="Arial"/>
          <w:sz w:val="18"/>
          <w:szCs w:val="18"/>
        </w:rPr>
        <w:t>This order has a DPAS rating of:  DOA6</w:t>
      </w:r>
    </w:p>
    <w:p w:rsidR="003D1AB7" w:rsidRPr="00C24736" w:rsidRDefault="003D1AB7" w:rsidP="00406DAF">
      <w:pPr>
        <w:pStyle w:val="ListParagraph"/>
        <w:autoSpaceDE w:val="0"/>
        <w:autoSpaceDN w:val="0"/>
        <w:adjustRightInd w:val="0"/>
        <w:rPr>
          <w:rFonts w:ascii="Arial" w:hAnsi="Arial" w:cs="Arial"/>
          <w:sz w:val="18"/>
          <w:szCs w:val="18"/>
        </w:rPr>
      </w:pPr>
      <w:r w:rsidRPr="00C24736">
        <w:rPr>
          <w:rFonts w:ascii="Arial" w:hAnsi="Arial" w:cs="Arial"/>
          <w:sz w:val="18"/>
          <w:szCs w:val="18"/>
        </w:rPr>
        <w:t xml:space="preserve">This is a "DPAS rated" order certified for national defense use, and you are required to follow all the provisions of the defense priorities and allocations system regulation (15 </w:t>
      </w:r>
      <w:proofErr w:type="spellStart"/>
      <w:r w:rsidRPr="00C24736">
        <w:rPr>
          <w:rFonts w:ascii="Arial" w:hAnsi="Arial" w:cs="Arial"/>
          <w:sz w:val="18"/>
          <w:szCs w:val="18"/>
        </w:rPr>
        <w:t>cfr</w:t>
      </w:r>
      <w:proofErr w:type="spellEnd"/>
      <w:r w:rsidRPr="00C24736">
        <w:rPr>
          <w:rFonts w:ascii="Arial" w:hAnsi="Arial" w:cs="Arial"/>
          <w:sz w:val="18"/>
          <w:szCs w:val="18"/>
        </w:rPr>
        <w:t xml:space="preserve"> 700 et seq.). All "DPAS rated" orders must be accepted or rejected as follows: </w:t>
      </w:r>
    </w:p>
    <w:p w:rsidR="003D1AB7" w:rsidRPr="00C24736" w:rsidRDefault="003D1AB7" w:rsidP="003D1AB7">
      <w:pPr>
        <w:autoSpaceDE w:val="0"/>
        <w:autoSpaceDN w:val="0"/>
        <w:adjustRightInd w:val="0"/>
        <w:rPr>
          <w:rFonts w:ascii="Arial" w:hAnsi="Arial" w:cs="Arial"/>
          <w:sz w:val="18"/>
          <w:szCs w:val="18"/>
        </w:rPr>
      </w:pPr>
    </w:p>
    <w:p w:rsidR="003D1AB7" w:rsidRPr="00406DAF" w:rsidRDefault="003D1AB7" w:rsidP="00406DAF">
      <w:pPr>
        <w:pStyle w:val="ListParagraph"/>
        <w:numPr>
          <w:ilvl w:val="0"/>
          <w:numId w:val="38"/>
        </w:numPr>
        <w:autoSpaceDE w:val="0"/>
        <w:autoSpaceDN w:val="0"/>
        <w:adjustRightInd w:val="0"/>
        <w:spacing w:after="120"/>
        <w:jc w:val="both"/>
        <w:rPr>
          <w:rFonts w:ascii="Arial" w:hAnsi="Arial" w:cs="Arial"/>
          <w:sz w:val="18"/>
          <w:szCs w:val="18"/>
        </w:rPr>
      </w:pPr>
      <w:r w:rsidRPr="00406DAF">
        <w:rPr>
          <w:rFonts w:ascii="Arial" w:hAnsi="Arial" w:cs="Arial"/>
          <w:sz w:val="18"/>
          <w:szCs w:val="18"/>
        </w:rPr>
        <w:t xml:space="preserve">This "do" rated </w:t>
      </w:r>
      <w:r w:rsidR="00406DAF" w:rsidRPr="00406DAF">
        <w:rPr>
          <w:rFonts w:ascii="Arial" w:hAnsi="Arial" w:cs="Arial"/>
          <w:sz w:val="18"/>
          <w:szCs w:val="18"/>
        </w:rPr>
        <w:t>PO</w:t>
      </w:r>
      <w:r w:rsidRPr="00406DAF">
        <w:rPr>
          <w:rFonts w:ascii="Arial" w:hAnsi="Arial" w:cs="Arial"/>
          <w:sz w:val="18"/>
          <w:szCs w:val="18"/>
        </w:rPr>
        <w:t xml:space="preserve"> must be accepted or rejected in writing (hardcopy), or in electronic format, within 15 working days after order receipt.</w:t>
      </w:r>
    </w:p>
    <w:p w:rsidR="003D1AB7" w:rsidRPr="00C24736" w:rsidRDefault="003D1AB7" w:rsidP="00406DAF">
      <w:pPr>
        <w:pStyle w:val="ListParagraph"/>
        <w:numPr>
          <w:ilvl w:val="0"/>
          <w:numId w:val="38"/>
        </w:numPr>
        <w:autoSpaceDE w:val="0"/>
        <w:autoSpaceDN w:val="0"/>
        <w:adjustRightInd w:val="0"/>
        <w:spacing w:after="120"/>
        <w:jc w:val="both"/>
        <w:rPr>
          <w:rFonts w:ascii="Arial" w:hAnsi="Arial" w:cs="Arial"/>
          <w:sz w:val="18"/>
          <w:szCs w:val="18"/>
        </w:rPr>
      </w:pPr>
      <w:r w:rsidRPr="00C24736">
        <w:rPr>
          <w:rFonts w:ascii="Arial" w:hAnsi="Arial" w:cs="Arial"/>
          <w:sz w:val="18"/>
          <w:szCs w:val="18"/>
        </w:rPr>
        <w:t>Rejection of this orders must be in writing (hardcopy), or in electronic format, giving the specific reason for the rejection.</w:t>
      </w:r>
    </w:p>
    <w:p w:rsidR="003D1AB7" w:rsidRPr="00C24736" w:rsidRDefault="003D1AB7" w:rsidP="00406DAF">
      <w:pPr>
        <w:pStyle w:val="ListParagraph"/>
        <w:numPr>
          <w:ilvl w:val="0"/>
          <w:numId w:val="38"/>
        </w:numPr>
        <w:autoSpaceDE w:val="0"/>
        <w:autoSpaceDN w:val="0"/>
        <w:adjustRightInd w:val="0"/>
        <w:spacing w:after="120"/>
        <w:jc w:val="both"/>
        <w:rPr>
          <w:rFonts w:ascii="Arial" w:hAnsi="Arial" w:cs="Arial"/>
          <w:sz w:val="18"/>
          <w:szCs w:val="18"/>
        </w:rPr>
      </w:pPr>
      <w:r w:rsidRPr="00C24736">
        <w:rPr>
          <w:rFonts w:ascii="Arial" w:hAnsi="Arial" w:cs="Arial"/>
          <w:sz w:val="18"/>
          <w:szCs w:val="18"/>
        </w:rPr>
        <w:t xml:space="preserve">If, after acceptance of this order, seller subsequently finds that shipment or performance will be delayed, seller must notify the buyer immediately in writing (hardcopy), or in electronic format, give reasons for the delay, and </w:t>
      </w:r>
      <w:proofErr w:type="gramStart"/>
      <w:r w:rsidRPr="00C24736">
        <w:rPr>
          <w:rFonts w:ascii="Arial" w:hAnsi="Arial" w:cs="Arial"/>
          <w:sz w:val="18"/>
          <w:szCs w:val="18"/>
        </w:rPr>
        <w:t>advise</w:t>
      </w:r>
      <w:proofErr w:type="gramEnd"/>
      <w:r w:rsidRPr="00C24736">
        <w:rPr>
          <w:rFonts w:ascii="Arial" w:hAnsi="Arial" w:cs="Arial"/>
          <w:sz w:val="18"/>
          <w:szCs w:val="18"/>
        </w:rPr>
        <w:t xml:space="preserve"> of a new shipment or performance date. </w:t>
      </w:r>
    </w:p>
    <w:p w:rsidR="003D1AB7" w:rsidRPr="00C24736" w:rsidRDefault="003D1AB7" w:rsidP="00406DAF">
      <w:pPr>
        <w:pStyle w:val="ListParagraph"/>
        <w:numPr>
          <w:ilvl w:val="0"/>
          <w:numId w:val="38"/>
        </w:numPr>
        <w:autoSpaceDE w:val="0"/>
        <w:autoSpaceDN w:val="0"/>
        <w:adjustRightInd w:val="0"/>
        <w:spacing w:after="120"/>
        <w:jc w:val="both"/>
        <w:rPr>
          <w:rFonts w:ascii="Arial" w:hAnsi="Arial" w:cs="Arial"/>
          <w:sz w:val="18"/>
          <w:szCs w:val="18"/>
        </w:rPr>
      </w:pPr>
      <w:r w:rsidRPr="00C24736">
        <w:rPr>
          <w:rFonts w:ascii="Arial" w:hAnsi="Arial" w:cs="Arial"/>
          <w:sz w:val="18"/>
          <w:szCs w:val="18"/>
        </w:rPr>
        <w:t xml:space="preserve">If both DPAS rated and unrated PO quantities are reflected in this order, you are only required to follow the DPAS regulation as it pertains to the DPAS rated quantities. </w:t>
      </w:r>
    </w:p>
    <w:p w:rsidR="003D1AB7" w:rsidRPr="00C24736" w:rsidRDefault="003D1AB7" w:rsidP="003D1AB7">
      <w:pPr>
        <w:autoSpaceDE w:val="0"/>
        <w:autoSpaceDN w:val="0"/>
        <w:adjustRightInd w:val="0"/>
        <w:rPr>
          <w:rFonts w:ascii="Arial" w:hAnsi="Arial" w:cs="Arial"/>
          <w:sz w:val="18"/>
          <w:szCs w:val="18"/>
        </w:rPr>
      </w:pPr>
    </w:p>
    <w:p w:rsidR="003D1AB7" w:rsidRPr="00C24736" w:rsidRDefault="003D1AB7" w:rsidP="003D1AB7">
      <w:pPr>
        <w:rPr>
          <w:rFonts w:ascii="Arial" w:hAnsi="Arial" w:cs="Arial"/>
          <w:sz w:val="18"/>
          <w:szCs w:val="18"/>
        </w:rPr>
      </w:pPr>
    </w:p>
    <w:p w:rsidR="003D1AB7" w:rsidRPr="00C24736" w:rsidRDefault="00406DAF" w:rsidP="003D1AB7">
      <w:pPr>
        <w:rPr>
          <w:rFonts w:ascii="Arial" w:hAnsi="Arial" w:cs="Arial"/>
          <w:b/>
          <w:sz w:val="22"/>
          <w:szCs w:val="22"/>
        </w:rPr>
      </w:pPr>
      <w:r w:rsidRPr="0067749C">
        <w:rPr>
          <w:rFonts w:ascii="Arial" w:hAnsi="Arial" w:cs="Arial"/>
          <w:b/>
          <w:sz w:val="22"/>
          <w:szCs w:val="22"/>
        </w:rPr>
        <w:t>POQC-53-</w:t>
      </w:r>
      <w:proofErr w:type="gramStart"/>
      <w:r w:rsidRPr="0067749C">
        <w:rPr>
          <w:rFonts w:ascii="Arial" w:hAnsi="Arial" w:cs="Arial"/>
          <w:b/>
          <w:sz w:val="22"/>
          <w:szCs w:val="22"/>
        </w:rPr>
        <w:t>1</w:t>
      </w:r>
      <w:r w:rsidRPr="00C24736">
        <w:rPr>
          <w:rFonts w:ascii="Arial" w:hAnsi="Arial" w:cs="Arial"/>
          <w:b/>
          <w:sz w:val="22"/>
          <w:szCs w:val="22"/>
        </w:rPr>
        <w:t xml:space="preserve">  </w:t>
      </w:r>
      <w:r w:rsidR="0067749C">
        <w:rPr>
          <w:rFonts w:ascii="Arial" w:hAnsi="Arial" w:cs="Arial"/>
          <w:b/>
          <w:sz w:val="22"/>
          <w:szCs w:val="22"/>
        </w:rPr>
        <w:t>DXA1</w:t>
      </w:r>
      <w:proofErr w:type="gramEnd"/>
    </w:p>
    <w:p w:rsidR="003D1AB7" w:rsidRPr="00C24736" w:rsidRDefault="003D1AB7" w:rsidP="00406DAF">
      <w:pPr>
        <w:pStyle w:val="ListParagraph"/>
        <w:rPr>
          <w:rFonts w:ascii="Arial" w:hAnsi="Arial" w:cs="Arial"/>
          <w:sz w:val="18"/>
          <w:szCs w:val="18"/>
        </w:rPr>
      </w:pPr>
      <w:r w:rsidRPr="00C24736">
        <w:rPr>
          <w:rFonts w:ascii="Arial" w:hAnsi="Arial" w:cs="Arial"/>
          <w:sz w:val="18"/>
          <w:szCs w:val="18"/>
        </w:rPr>
        <w:t>This order has a DPAS rating of:  DXA1</w:t>
      </w:r>
    </w:p>
    <w:p w:rsidR="003D1AB7" w:rsidRPr="00C24736" w:rsidRDefault="003D1AB7" w:rsidP="00406DAF">
      <w:pPr>
        <w:pStyle w:val="ListParagraph"/>
        <w:autoSpaceDE w:val="0"/>
        <w:autoSpaceDN w:val="0"/>
        <w:adjustRightInd w:val="0"/>
        <w:rPr>
          <w:rFonts w:ascii="Arial" w:hAnsi="Arial" w:cs="Arial"/>
          <w:sz w:val="18"/>
          <w:szCs w:val="18"/>
        </w:rPr>
      </w:pPr>
      <w:r w:rsidRPr="00C24736">
        <w:rPr>
          <w:rFonts w:ascii="Arial" w:hAnsi="Arial" w:cs="Arial"/>
          <w:sz w:val="18"/>
          <w:szCs w:val="18"/>
        </w:rPr>
        <w:t xml:space="preserve">This is a "DPAS rated" order certified for national defense use, and you are required to follow all the provisions of the defense priorities and allocations system regulation (15 </w:t>
      </w:r>
      <w:proofErr w:type="spellStart"/>
      <w:r w:rsidRPr="00C24736">
        <w:rPr>
          <w:rFonts w:ascii="Arial" w:hAnsi="Arial" w:cs="Arial"/>
          <w:sz w:val="18"/>
          <w:szCs w:val="18"/>
        </w:rPr>
        <w:t>cfr</w:t>
      </w:r>
      <w:proofErr w:type="spellEnd"/>
      <w:r w:rsidRPr="00C24736">
        <w:rPr>
          <w:rFonts w:ascii="Arial" w:hAnsi="Arial" w:cs="Arial"/>
          <w:sz w:val="18"/>
          <w:szCs w:val="18"/>
        </w:rPr>
        <w:t xml:space="preserve"> 700 et seq.). All "DPAS rated" orders must be accepted or rejected as follows: </w:t>
      </w:r>
    </w:p>
    <w:p w:rsidR="003D1AB7" w:rsidRPr="00C24736" w:rsidRDefault="003D1AB7" w:rsidP="003D1AB7">
      <w:pPr>
        <w:autoSpaceDE w:val="0"/>
        <w:autoSpaceDN w:val="0"/>
        <w:adjustRightInd w:val="0"/>
        <w:rPr>
          <w:rFonts w:ascii="Arial" w:hAnsi="Arial" w:cs="Arial"/>
          <w:sz w:val="18"/>
          <w:szCs w:val="18"/>
        </w:rPr>
      </w:pPr>
    </w:p>
    <w:p w:rsidR="003D1AB7" w:rsidRPr="00406DAF" w:rsidRDefault="003D1AB7" w:rsidP="00406DAF">
      <w:pPr>
        <w:pStyle w:val="ListParagraph"/>
        <w:numPr>
          <w:ilvl w:val="0"/>
          <w:numId w:val="40"/>
        </w:numPr>
        <w:autoSpaceDE w:val="0"/>
        <w:autoSpaceDN w:val="0"/>
        <w:adjustRightInd w:val="0"/>
        <w:spacing w:after="120"/>
        <w:rPr>
          <w:rFonts w:ascii="Arial" w:hAnsi="Arial" w:cs="Arial"/>
          <w:sz w:val="18"/>
          <w:szCs w:val="18"/>
        </w:rPr>
      </w:pPr>
      <w:r w:rsidRPr="00406DAF">
        <w:rPr>
          <w:rFonts w:ascii="Arial" w:hAnsi="Arial" w:cs="Arial"/>
          <w:sz w:val="18"/>
          <w:szCs w:val="18"/>
        </w:rPr>
        <w:t xml:space="preserve">This "DX" rated </w:t>
      </w:r>
      <w:proofErr w:type="spellStart"/>
      <w:r w:rsidRPr="00406DAF">
        <w:rPr>
          <w:rFonts w:ascii="Arial" w:hAnsi="Arial" w:cs="Arial"/>
          <w:sz w:val="18"/>
          <w:szCs w:val="18"/>
        </w:rPr>
        <w:t>pos</w:t>
      </w:r>
      <w:proofErr w:type="spellEnd"/>
      <w:r w:rsidRPr="00406DAF">
        <w:rPr>
          <w:rFonts w:ascii="Arial" w:hAnsi="Arial" w:cs="Arial"/>
          <w:sz w:val="18"/>
          <w:szCs w:val="18"/>
        </w:rPr>
        <w:t xml:space="preserve"> must be accepted or rejected in writing (hardcopy), or in electronic format, within 10 working days after order receipt.</w:t>
      </w:r>
    </w:p>
    <w:p w:rsidR="003D1AB7" w:rsidRPr="00C24736" w:rsidRDefault="003D1AB7" w:rsidP="00406DAF">
      <w:pPr>
        <w:pStyle w:val="ListParagraph"/>
        <w:numPr>
          <w:ilvl w:val="0"/>
          <w:numId w:val="40"/>
        </w:numPr>
        <w:autoSpaceDE w:val="0"/>
        <w:autoSpaceDN w:val="0"/>
        <w:adjustRightInd w:val="0"/>
        <w:spacing w:after="120"/>
        <w:rPr>
          <w:rFonts w:ascii="Arial" w:hAnsi="Arial" w:cs="Arial"/>
          <w:sz w:val="18"/>
          <w:szCs w:val="18"/>
        </w:rPr>
      </w:pPr>
      <w:r w:rsidRPr="00C24736">
        <w:rPr>
          <w:rFonts w:ascii="Arial" w:hAnsi="Arial" w:cs="Arial"/>
          <w:sz w:val="18"/>
          <w:szCs w:val="18"/>
        </w:rPr>
        <w:t xml:space="preserve">Rejection of </w:t>
      </w:r>
      <w:r w:rsidR="00326ED9" w:rsidRPr="00C24736">
        <w:rPr>
          <w:rFonts w:ascii="Arial" w:hAnsi="Arial" w:cs="Arial"/>
          <w:sz w:val="18"/>
          <w:szCs w:val="18"/>
        </w:rPr>
        <w:t>this order</w:t>
      </w:r>
      <w:r w:rsidRPr="00C24736">
        <w:rPr>
          <w:rFonts w:ascii="Arial" w:hAnsi="Arial" w:cs="Arial"/>
          <w:sz w:val="18"/>
          <w:szCs w:val="18"/>
        </w:rPr>
        <w:t xml:space="preserve"> must be in writing (hardcopy), or in electronic format, giving the specific reason for the rejection.</w:t>
      </w:r>
    </w:p>
    <w:p w:rsidR="003D1AB7" w:rsidRPr="00C24736" w:rsidRDefault="003D1AB7" w:rsidP="00406DAF">
      <w:pPr>
        <w:pStyle w:val="ListParagraph"/>
        <w:numPr>
          <w:ilvl w:val="0"/>
          <w:numId w:val="40"/>
        </w:numPr>
        <w:autoSpaceDE w:val="0"/>
        <w:autoSpaceDN w:val="0"/>
        <w:adjustRightInd w:val="0"/>
        <w:spacing w:after="120"/>
        <w:rPr>
          <w:rFonts w:ascii="Arial" w:hAnsi="Arial" w:cs="Arial"/>
          <w:sz w:val="18"/>
          <w:szCs w:val="18"/>
        </w:rPr>
      </w:pPr>
      <w:r w:rsidRPr="00C24736">
        <w:rPr>
          <w:rFonts w:ascii="Arial" w:hAnsi="Arial" w:cs="Arial"/>
          <w:sz w:val="18"/>
          <w:szCs w:val="18"/>
        </w:rPr>
        <w:t xml:space="preserve">If, after acceptance of this order, seller subsequently finds that shipment or performance will be delayed, seller must notify the buyer immediately in writing (hardcopy), or in electronic format, give reasons for the delay, and </w:t>
      </w:r>
      <w:proofErr w:type="gramStart"/>
      <w:r w:rsidRPr="00C24736">
        <w:rPr>
          <w:rFonts w:ascii="Arial" w:hAnsi="Arial" w:cs="Arial"/>
          <w:sz w:val="18"/>
          <w:szCs w:val="18"/>
        </w:rPr>
        <w:t>advise</w:t>
      </w:r>
      <w:proofErr w:type="gramEnd"/>
      <w:r w:rsidRPr="00C24736">
        <w:rPr>
          <w:rFonts w:ascii="Arial" w:hAnsi="Arial" w:cs="Arial"/>
          <w:sz w:val="18"/>
          <w:szCs w:val="18"/>
        </w:rPr>
        <w:t xml:space="preserve"> of a new shipment or performance date. </w:t>
      </w:r>
    </w:p>
    <w:p w:rsidR="003D1AB7" w:rsidRPr="00C24736" w:rsidRDefault="003D1AB7" w:rsidP="003D1AB7">
      <w:pPr>
        <w:autoSpaceDE w:val="0"/>
        <w:autoSpaceDN w:val="0"/>
        <w:adjustRightInd w:val="0"/>
        <w:spacing w:after="120"/>
        <w:ind w:left="720" w:hanging="720"/>
        <w:rPr>
          <w:rFonts w:ascii="Arial" w:hAnsi="Arial" w:cs="Arial"/>
          <w:sz w:val="18"/>
          <w:szCs w:val="18"/>
        </w:rPr>
      </w:pPr>
    </w:p>
    <w:p w:rsidR="003D1AB7" w:rsidRPr="00C24736" w:rsidRDefault="003D1AB7" w:rsidP="00406DAF">
      <w:pPr>
        <w:pStyle w:val="ListParagraph"/>
        <w:numPr>
          <w:ilvl w:val="0"/>
          <w:numId w:val="40"/>
        </w:numPr>
        <w:autoSpaceDE w:val="0"/>
        <w:autoSpaceDN w:val="0"/>
        <w:adjustRightInd w:val="0"/>
        <w:spacing w:after="120"/>
        <w:rPr>
          <w:rFonts w:ascii="Arial" w:hAnsi="Arial" w:cs="Arial"/>
          <w:sz w:val="18"/>
          <w:szCs w:val="18"/>
        </w:rPr>
      </w:pPr>
      <w:r w:rsidRPr="00C24736">
        <w:rPr>
          <w:rFonts w:ascii="Arial" w:hAnsi="Arial" w:cs="Arial"/>
          <w:sz w:val="18"/>
          <w:szCs w:val="18"/>
        </w:rPr>
        <w:t xml:space="preserve">If both DPAS rated and unrated PO quantities are reflected in this order, you are only required to follow the DPAS regulation as it pertains to the DPAS rated quantities. </w:t>
      </w:r>
    </w:p>
    <w:p w:rsidR="003D1AB7" w:rsidRPr="00C24736" w:rsidRDefault="003D1AB7" w:rsidP="003D1AB7">
      <w:pPr>
        <w:autoSpaceDE w:val="0"/>
        <w:autoSpaceDN w:val="0"/>
        <w:adjustRightInd w:val="0"/>
        <w:spacing w:after="120"/>
        <w:ind w:left="720" w:hanging="720"/>
        <w:rPr>
          <w:rFonts w:ascii="Arial" w:hAnsi="Arial" w:cs="Arial"/>
          <w:sz w:val="18"/>
          <w:szCs w:val="18"/>
        </w:rPr>
      </w:pPr>
    </w:p>
    <w:p w:rsidR="003D1AB7" w:rsidRPr="00C24736" w:rsidRDefault="00406DAF" w:rsidP="003D1AB7">
      <w:pPr>
        <w:rPr>
          <w:rFonts w:ascii="Arial" w:hAnsi="Arial" w:cs="Arial"/>
          <w:b/>
          <w:sz w:val="22"/>
          <w:szCs w:val="22"/>
        </w:rPr>
      </w:pPr>
      <w:r w:rsidRPr="0067749C">
        <w:rPr>
          <w:rFonts w:ascii="Arial" w:hAnsi="Arial" w:cs="Arial"/>
          <w:b/>
          <w:sz w:val="22"/>
          <w:szCs w:val="22"/>
        </w:rPr>
        <w:t>POQC-53-</w:t>
      </w:r>
      <w:proofErr w:type="gramStart"/>
      <w:r w:rsidRPr="0067749C">
        <w:rPr>
          <w:rFonts w:ascii="Arial" w:hAnsi="Arial" w:cs="Arial"/>
          <w:b/>
          <w:sz w:val="22"/>
          <w:szCs w:val="22"/>
        </w:rPr>
        <w:t>2</w:t>
      </w:r>
      <w:r w:rsidRPr="00C24736">
        <w:rPr>
          <w:rFonts w:ascii="Arial" w:hAnsi="Arial" w:cs="Arial"/>
          <w:b/>
          <w:sz w:val="22"/>
          <w:szCs w:val="22"/>
        </w:rPr>
        <w:t xml:space="preserve">  </w:t>
      </w:r>
      <w:r w:rsidR="0067749C">
        <w:rPr>
          <w:rFonts w:ascii="Arial" w:hAnsi="Arial" w:cs="Arial"/>
          <w:b/>
          <w:sz w:val="22"/>
          <w:szCs w:val="22"/>
        </w:rPr>
        <w:t>DXA2</w:t>
      </w:r>
      <w:proofErr w:type="gramEnd"/>
    </w:p>
    <w:p w:rsidR="003D1AB7" w:rsidRPr="00C24736" w:rsidRDefault="003D1AB7" w:rsidP="00406DAF">
      <w:pPr>
        <w:pStyle w:val="ListParagraph"/>
        <w:rPr>
          <w:rFonts w:ascii="Arial" w:hAnsi="Arial" w:cs="Arial"/>
          <w:sz w:val="18"/>
          <w:szCs w:val="18"/>
        </w:rPr>
      </w:pPr>
      <w:r w:rsidRPr="00C24736">
        <w:rPr>
          <w:rFonts w:ascii="Arial" w:hAnsi="Arial" w:cs="Arial"/>
          <w:sz w:val="18"/>
          <w:szCs w:val="18"/>
        </w:rPr>
        <w:t>This order has a DPAS rating of:  DXA2</w:t>
      </w:r>
    </w:p>
    <w:p w:rsidR="003D1AB7" w:rsidRPr="00C24736" w:rsidRDefault="003D1AB7" w:rsidP="00406DAF">
      <w:pPr>
        <w:pStyle w:val="ListParagraph"/>
        <w:autoSpaceDE w:val="0"/>
        <w:autoSpaceDN w:val="0"/>
        <w:adjustRightInd w:val="0"/>
        <w:rPr>
          <w:rFonts w:ascii="Arial" w:hAnsi="Arial" w:cs="Arial"/>
          <w:sz w:val="18"/>
          <w:szCs w:val="18"/>
        </w:rPr>
      </w:pPr>
      <w:r w:rsidRPr="00C24736">
        <w:rPr>
          <w:rFonts w:ascii="Arial" w:hAnsi="Arial" w:cs="Arial"/>
          <w:sz w:val="18"/>
          <w:szCs w:val="18"/>
        </w:rPr>
        <w:t xml:space="preserve">This is a "DPAS rated" order certified for national defense use, and you are required to follow all the provisions of the defense priorities and allocations system regulation (15 </w:t>
      </w:r>
      <w:proofErr w:type="spellStart"/>
      <w:r w:rsidRPr="00C24736">
        <w:rPr>
          <w:rFonts w:ascii="Arial" w:hAnsi="Arial" w:cs="Arial"/>
          <w:sz w:val="18"/>
          <w:szCs w:val="18"/>
        </w:rPr>
        <w:t>cfr</w:t>
      </w:r>
      <w:proofErr w:type="spellEnd"/>
      <w:r w:rsidRPr="00C24736">
        <w:rPr>
          <w:rFonts w:ascii="Arial" w:hAnsi="Arial" w:cs="Arial"/>
          <w:sz w:val="18"/>
          <w:szCs w:val="18"/>
        </w:rPr>
        <w:t xml:space="preserve"> 700 et seq.). All "DPAS rated" orders must be accepted or rejected as follows: </w:t>
      </w:r>
    </w:p>
    <w:p w:rsidR="003D1AB7" w:rsidRPr="00C24736" w:rsidRDefault="003D1AB7" w:rsidP="003D1AB7">
      <w:pPr>
        <w:autoSpaceDE w:val="0"/>
        <w:autoSpaceDN w:val="0"/>
        <w:adjustRightInd w:val="0"/>
        <w:rPr>
          <w:rFonts w:ascii="Arial" w:hAnsi="Arial" w:cs="Arial"/>
          <w:sz w:val="18"/>
          <w:szCs w:val="18"/>
        </w:rPr>
      </w:pPr>
    </w:p>
    <w:p w:rsidR="003D1AB7" w:rsidRPr="00406DAF" w:rsidRDefault="003D1AB7" w:rsidP="00406DAF">
      <w:pPr>
        <w:pStyle w:val="ListParagraph"/>
        <w:numPr>
          <w:ilvl w:val="0"/>
          <w:numId w:val="41"/>
        </w:numPr>
        <w:autoSpaceDE w:val="0"/>
        <w:autoSpaceDN w:val="0"/>
        <w:adjustRightInd w:val="0"/>
        <w:spacing w:after="120"/>
        <w:rPr>
          <w:rFonts w:ascii="Arial" w:hAnsi="Arial" w:cs="Arial"/>
          <w:sz w:val="18"/>
          <w:szCs w:val="18"/>
        </w:rPr>
      </w:pPr>
      <w:r w:rsidRPr="00406DAF">
        <w:rPr>
          <w:rFonts w:ascii="Arial" w:hAnsi="Arial" w:cs="Arial"/>
          <w:sz w:val="18"/>
          <w:szCs w:val="18"/>
        </w:rPr>
        <w:t>This "DX" rated POS must be accepted or rejected in writing (hardcopy), or in electronic format, within 10 working days after order receipt.</w:t>
      </w:r>
    </w:p>
    <w:p w:rsidR="003D1AB7" w:rsidRPr="00C24736" w:rsidRDefault="003D1AB7" w:rsidP="00406DAF">
      <w:pPr>
        <w:pStyle w:val="ListParagraph"/>
        <w:numPr>
          <w:ilvl w:val="0"/>
          <w:numId w:val="41"/>
        </w:numPr>
        <w:autoSpaceDE w:val="0"/>
        <w:autoSpaceDN w:val="0"/>
        <w:adjustRightInd w:val="0"/>
        <w:spacing w:after="120"/>
        <w:rPr>
          <w:rFonts w:ascii="Arial" w:hAnsi="Arial" w:cs="Arial"/>
          <w:sz w:val="18"/>
          <w:szCs w:val="18"/>
        </w:rPr>
      </w:pPr>
      <w:r w:rsidRPr="00C24736">
        <w:rPr>
          <w:rFonts w:ascii="Arial" w:hAnsi="Arial" w:cs="Arial"/>
          <w:sz w:val="18"/>
          <w:szCs w:val="18"/>
        </w:rPr>
        <w:t>Rejection of this orders must be in writing (hardcopy), or in electronic format, giving the specific reason for the rejection.</w:t>
      </w:r>
    </w:p>
    <w:p w:rsidR="003D1AB7" w:rsidRPr="00C24736" w:rsidRDefault="003D1AB7" w:rsidP="00406DAF">
      <w:pPr>
        <w:pStyle w:val="ListParagraph"/>
        <w:numPr>
          <w:ilvl w:val="0"/>
          <w:numId w:val="41"/>
        </w:numPr>
        <w:autoSpaceDE w:val="0"/>
        <w:autoSpaceDN w:val="0"/>
        <w:adjustRightInd w:val="0"/>
        <w:spacing w:after="120"/>
        <w:rPr>
          <w:rFonts w:ascii="Arial" w:hAnsi="Arial" w:cs="Arial"/>
          <w:sz w:val="18"/>
          <w:szCs w:val="18"/>
        </w:rPr>
      </w:pPr>
      <w:r w:rsidRPr="00C24736">
        <w:rPr>
          <w:rFonts w:ascii="Arial" w:hAnsi="Arial" w:cs="Arial"/>
          <w:sz w:val="18"/>
          <w:szCs w:val="18"/>
        </w:rPr>
        <w:t xml:space="preserve">If, after acceptance of this order, seller subsequently finds that shipment or performance will be delayed, seller must notify the buyer immediately in writing (hardcopy), or in electronic format, give reasons for the delay, and </w:t>
      </w:r>
      <w:proofErr w:type="gramStart"/>
      <w:r w:rsidRPr="00C24736">
        <w:rPr>
          <w:rFonts w:ascii="Arial" w:hAnsi="Arial" w:cs="Arial"/>
          <w:sz w:val="18"/>
          <w:szCs w:val="18"/>
        </w:rPr>
        <w:t>advise</w:t>
      </w:r>
      <w:proofErr w:type="gramEnd"/>
      <w:r w:rsidRPr="00C24736">
        <w:rPr>
          <w:rFonts w:ascii="Arial" w:hAnsi="Arial" w:cs="Arial"/>
          <w:sz w:val="18"/>
          <w:szCs w:val="18"/>
        </w:rPr>
        <w:t xml:space="preserve"> of a new shipment or performance date. </w:t>
      </w:r>
    </w:p>
    <w:p w:rsidR="003D1AB7" w:rsidRPr="00C24736" w:rsidRDefault="003D1AB7" w:rsidP="003D1AB7">
      <w:pPr>
        <w:autoSpaceDE w:val="0"/>
        <w:autoSpaceDN w:val="0"/>
        <w:adjustRightInd w:val="0"/>
        <w:spacing w:after="120"/>
        <w:ind w:left="720" w:hanging="720"/>
        <w:rPr>
          <w:rFonts w:ascii="Arial" w:hAnsi="Arial" w:cs="Arial"/>
          <w:sz w:val="18"/>
          <w:szCs w:val="18"/>
        </w:rPr>
      </w:pPr>
    </w:p>
    <w:p w:rsidR="003D1AB7" w:rsidRPr="00C24736" w:rsidRDefault="003D1AB7" w:rsidP="00406DAF">
      <w:pPr>
        <w:pStyle w:val="ListParagraph"/>
        <w:numPr>
          <w:ilvl w:val="0"/>
          <w:numId w:val="41"/>
        </w:numPr>
        <w:rPr>
          <w:rFonts w:ascii="Arial" w:hAnsi="Arial" w:cs="Arial"/>
          <w:sz w:val="18"/>
          <w:szCs w:val="18"/>
        </w:rPr>
      </w:pPr>
      <w:r w:rsidRPr="00C24736">
        <w:rPr>
          <w:rFonts w:ascii="Arial" w:hAnsi="Arial" w:cs="Arial"/>
          <w:sz w:val="18"/>
          <w:szCs w:val="18"/>
        </w:rPr>
        <w:t>If both DPAS rated and unrated PO quantities are reflected in this order, you are only required to follow the DPAS regulation as it pertains to the DPAS rated quantities.</w:t>
      </w:r>
    </w:p>
    <w:p w:rsidR="00D70977" w:rsidRPr="008F1730" w:rsidRDefault="00D70977" w:rsidP="00A72436">
      <w:pPr>
        <w:rPr>
          <w:rFonts w:ascii="Arial" w:hAnsi="Arial" w:cs="Arial"/>
          <w:sz w:val="18"/>
          <w:szCs w:val="18"/>
        </w:rPr>
      </w:pPr>
    </w:p>
    <w:p w:rsidR="00144C8A" w:rsidRPr="008F1730" w:rsidRDefault="00A72436" w:rsidP="008F1730">
      <w:pPr>
        <w:rPr>
          <w:rFonts w:ascii="Arial" w:hAnsi="Arial" w:cs="Arial"/>
          <w:sz w:val="18"/>
          <w:szCs w:val="18"/>
        </w:rPr>
      </w:pPr>
      <w:r>
        <w:rPr>
          <w:rFonts w:ascii="Arial" w:hAnsi="Arial" w:cs="Arial"/>
          <w:sz w:val="18"/>
          <w:szCs w:val="18"/>
        </w:rPr>
        <w:t xml:space="preserve"> </w:t>
      </w:r>
    </w:p>
    <w:p w:rsidR="00144C8A" w:rsidRPr="007D4746" w:rsidRDefault="00144C8A" w:rsidP="00144C8A">
      <w:pPr>
        <w:pStyle w:val="ListParagraph"/>
        <w:ind w:left="1800"/>
        <w:rPr>
          <w:rFonts w:ascii="Arial" w:hAnsi="Arial" w:cs="Arial"/>
          <w:sz w:val="18"/>
          <w:szCs w:val="18"/>
        </w:rPr>
      </w:pPr>
    </w:p>
    <w:p w:rsidR="004B2C29" w:rsidRDefault="004B2C29" w:rsidP="004B2C29">
      <w:pPr>
        <w:pStyle w:val="Default"/>
        <w:rPr>
          <w:color w:val="auto"/>
          <w:sz w:val="18"/>
          <w:szCs w:val="18"/>
        </w:rPr>
      </w:pPr>
    </w:p>
    <w:p w:rsidR="00406DAF" w:rsidRDefault="00406DAF" w:rsidP="004B2C29">
      <w:pPr>
        <w:pStyle w:val="Default"/>
        <w:rPr>
          <w:color w:val="auto"/>
          <w:sz w:val="18"/>
          <w:szCs w:val="18"/>
        </w:rPr>
      </w:pPr>
    </w:p>
    <w:p w:rsidR="00406DAF" w:rsidRPr="00961E80" w:rsidRDefault="00406DAF" w:rsidP="004B2C29">
      <w:pPr>
        <w:pStyle w:val="Default"/>
        <w:rPr>
          <w:color w:val="auto"/>
          <w:sz w:val="18"/>
          <w:szCs w:val="18"/>
        </w:rPr>
      </w:pPr>
    </w:p>
    <w:tbl>
      <w:tblPr>
        <w:tblW w:w="9900" w:type="dxa"/>
        <w:tblInd w:w="441" w:type="dxa"/>
        <w:tblLayout w:type="fixed"/>
        <w:tblCellMar>
          <w:left w:w="30" w:type="dxa"/>
          <w:right w:w="30" w:type="dxa"/>
        </w:tblCellMar>
        <w:tblLook w:val="0000" w:firstRow="0" w:lastRow="0" w:firstColumn="0" w:lastColumn="0" w:noHBand="0" w:noVBand="0"/>
      </w:tblPr>
      <w:tblGrid>
        <w:gridCol w:w="1260"/>
        <w:gridCol w:w="1080"/>
        <w:gridCol w:w="5760"/>
        <w:gridCol w:w="1800"/>
      </w:tblGrid>
      <w:tr w:rsidR="00D75ADB" w:rsidRPr="0047689E" w:rsidTr="00F2531C">
        <w:trPr>
          <w:trHeight w:val="360"/>
        </w:trPr>
        <w:tc>
          <w:tcPr>
            <w:tcW w:w="9900" w:type="dxa"/>
            <w:gridSpan w:val="4"/>
            <w:tcBorders>
              <w:top w:val="double" w:sz="6" w:space="0" w:color="000000"/>
              <w:left w:val="double" w:sz="6" w:space="0" w:color="000000"/>
              <w:bottom w:val="double" w:sz="6" w:space="0" w:color="000000"/>
              <w:right w:val="double" w:sz="6" w:space="0" w:color="000000"/>
            </w:tcBorders>
            <w:vAlign w:val="center"/>
          </w:tcPr>
          <w:p w:rsidR="00D75ADB" w:rsidRPr="0047689E" w:rsidRDefault="00D75ADB" w:rsidP="00A72436">
            <w:pPr>
              <w:ind w:left="164" w:hanging="164"/>
              <w:jc w:val="center"/>
              <w:rPr>
                <w:rFonts w:cs="Arial"/>
                <w:b/>
                <w:color w:val="000000"/>
                <w:sz w:val="18"/>
              </w:rPr>
            </w:pPr>
            <w:r w:rsidRPr="0047689E">
              <w:rPr>
                <w:rFonts w:cs="Arial"/>
                <w:b/>
                <w:color w:val="000000"/>
                <w:sz w:val="18"/>
              </w:rPr>
              <w:t>Chronology of Revisions to this Document</w:t>
            </w:r>
          </w:p>
        </w:tc>
      </w:tr>
      <w:tr w:rsidR="00D75ADB" w:rsidRPr="0047689E" w:rsidTr="00F2531C">
        <w:trPr>
          <w:trHeight w:val="333"/>
        </w:trPr>
        <w:tc>
          <w:tcPr>
            <w:tcW w:w="1260" w:type="dxa"/>
            <w:tcBorders>
              <w:top w:val="double" w:sz="6" w:space="0" w:color="000000"/>
              <w:left w:val="double" w:sz="6" w:space="0" w:color="000000"/>
              <w:bottom w:val="double" w:sz="6" w:space="0" w:color="000000"/>
            </w:tcBorders>
            <w:vAlign w:val="center"/>
          </w:tcPr>
          <w:p w:rsidR="00D75ADB" w:rsidRPr="0047689E" w:rsidRDefault="00D75ADB" w:rsidP="00A72436">
            <w:pPr>
              <w:jc w:val="center"/>
              <w:rPr>
                <w:rFonts w:cs="Arial"/>
                <w:b/>
                <w:color w:val="000000"/>
                <w:sz w:val="18"/>
              </w:rPr>
            </w:pPr>
            <w:r w:rsidRPr="0047689E">
              <w:rPr>
                <w:rFonts w:cs="Arial"/>
                <w:b/>
                <w:color w:val="000000"/>
                <w:sz w:val="18"/>
              </w:rPr>
              <w:t>Revision     Date</w:t>
            </w:r>
          </w:p>
        </w:tc>
        <w:tc>
          <w:tcPr>
            <w:tcW w:w="1080" w:type="dxa"/>
            <w:tcBorders>
              <w:top w:val="double" w:sz="6" w:space="0" w:color="000000"/>
              <w:bottom w:val="double" w:sz="6" w:space="0" w:color="000000"/>
            </w:tcBorders>
            <w:vAlign w:val="center"/>
          </w:tcPr>
          <w:p w:rsidR="00D75ADB" w:rsidRPr="0047689E" w:rsidRDefault="00D75ADB" w:rsidP="00A72436">
            <w:pPr>
              <w:jc w:val="center"/>
              <w:rPr>
                <w:rFonts w:cs="Arial"/>
                <w:b/>
                <w:color w:val="000000"/>
                <w:sz w:val="18"/>
              </w:rPr>
            </w:pPr>
            <w:r w:rsidRPr="0047689E">
              <w:rPr>
                <w:rFonts w:cs="Arial"/>
                <w:b/>
                <w:color w:val="000000"/>
                <w:sz w:val="18"/>
              </w:rPr>
              <w:t>Revision Letter</w:t>
            </w:r>
          </w:p>
        </w:tc>
        <w:tc>
          <w:tcPr>
            <w:tcW w:w="5760" w:type="dxa"/>
            <w:tcBorders>
              <w:top w:val="double" w:sz="6" w:space="0" w:color="000000"/>
              <w:bottom w:val="double" w:sz="6" w:space="0" w:color="000000"/>
            </w:tcBorders>
            <w:vAlign w:val="center"/>
          </w:tcPr>
          <w:p w:rsidR="00D75ADB" w:rsidRPr="0047689E" w:rsidRDefault="00D75ADB" w:rsidP="00A72436">
            <w:pPr>
              <w:jc w:val="center"/>
              <w:rPr>
                <w:rFonts w:cs="Arial"/>
                <w:b/>
                <w:color w:val="000000"/>
                <w:sz w:val="18"/>
              </w:rPr>
            </w:pPr>
            <w:r w:rsidRPr="0047689E">
              <w:rPr>
                <w:rFonts w:cs="Arial"/>
                <w:b/>
                <w:color w:val="000000"/>
                <w:sz w:val="18"/>
              </w:rPr>
              <w:t>Change Summary</w:t>
            </w:r>
          </w:p>
        </w:tc>
        <w:tc>
          <w:tcPr>
            <w:tcW w:w="1800" w:type="dxa"/>
            <w:tcBorders>
              <w:top w:val="double" w:sz="6" w:space="0" w:color="000000"/>
              <w:bottom w:val="double" w:sz="6" w:space="0" w:color="000000"/>
              <w:right w:val="double" w:sz="6" w:space="0" w:color="000000"/>
            </w:tcBorders>
            <w:vAlign w:val="center"/>
          </w:tcPr>
          <w:p w:rsidR="00D75ADB" w:rsidRPr="0047689E" w:rsidRDefault="00D75ADB" w:rsidP="00A72436">
            <w:pPr>
              <w:jc w:val="center"/>
              <w:rPr>
                <w:rFonts w:cs="Arial"/>
                <w:b/>
                <w:color w:val="000000"/>
                <w:sz w:val="18"/>
              </w:rPr>
            </w:pPr>
            <w:r w:rsidRPr="0047689E">
              <w:rPr>
                <w:rFonts w:cs="Arial"/>
                <w:b/>
                <w:color w:val="000000"/>
                <w:sz w:val="18"/>
              </w:rPr>
              <w:t>Authorized By</w:t>
            </w:r>
          </w:p>
        </w:tc>
      </w:tr>
      <w:tr w:rsidR="00D75ADB" w:rsidRPr="0047689E" w:rsidTr="00F2531C">
        <w:trPr>
          <w:trHeight w:val="300"/>
        </w:trPr>
        <w:tc>
          <w:tcPr>
            <w:tcW w:w="1260" w:type="dxa"/>
            <w:tcBorders>
              <w:top w:val="double" w:sz="6" w:space="0" w:color="000000"/>
              <w:left w:val="double" w:sz="6" w:space="0" w:color="000000"/>
              <w:bottom w:val="double" w:sz="6" w:space="0" w:color="000000"/>
              <w:right w:val="single" w:sz="4" w:space="0" w:color="auto"/>
            </w:tcBorders>
          </w:tcPr>
          <w:p w:rsidR="00D75ADB" w:rsidRPr="00930A7E" w:rsidRDefault="00930A7E" w:rsidP="00A72436">
            <w:pPr>
              <w:jc w:val="center"/>
              <w:rPr>
                <w:rFonts w:ascii="Arial" w:hAnsi="Arial" w:cs="Arial"/>
                <w:color w:val="000000"/>
                <w:sz w:val="20"/>
              </w:rPr>
            </w:pPr>
            <w:r>
              <w:rPr>
                <w:rFonts w:ascii="Arial" w:hAnsi="Arial" w:cs="Arial"/>
                <w:color w:val="000000"/>
                <w:sz w:val="20"/>
              </w:rPr>
              <w:t>0</w:t>
            </w:r>
            <w:r w:rsidR="00D75ADB" w:rsidRPr="00930A7E">
              <w:rPr>
                <w:rFonts w:ascii="Arial" w:hAnsi="Arial" w:cs="Arial"/>
                <w:color w:val="000000"/>
                <w:sz w:val="20"/>
              </w:rPr>
              <w:t>5/</w:t>
            </w:r>
            <w:r>
              <w:rPr>
                <w:rFonts w:ascii="Arial" w:hAnsi="Arial" w:cs="Arial"/>
                <w:color w:val="000000"/>
                <w:sz w:val="20"/>
              </w:rPr>
              <w:t>0</w:t>
            </w:r>
            <w:r w:rsidR="00D75ADB" w:rsidRPr="00930A7E">
              <w:rPr>
                <w:rFonts w:ascii="Arial" w:hAnsi="Arial" w:cs="Arial"/>
                <w:color w:val="000000"/>
                <w:sz w:val="20"/>
              </w:rPr>
              <w:t>9/2011</w:t>
            </w:r>
          </w:p>
        </w:tc>
        <w:tc>
          <w:tcPr>
            <w:tcW w:w="1080" w:type="dxa"/>
            <w:tcBorders>
              <w:top w:val="double" w:sz="6" w:space="0" w:color="000000"/>
              <w:left w:val="single" w:sz="4" w:space="0" w:color="auto"/>
              <w:bottom w:val="double" w:sz="6" w:space="0" w:color="000000"/>
              <w:right w:val="single" w:sz="4" w:space="0" w:color="auto"/>
            </w:tcBorders>
          </w:tcPr>
          <w:p w:rsidR="00D75ADB" w:rsidRPr="00930A7E" w:rsidRDefault="00D75ADB" w:rsidP="00A72436">
            <w:pPr>
              <w:jc w:val="center"/>
              <w:rPr>
                <w:rFonts w:ascii="Arial" w:hAnsi="Arial" w:cs="Arial"/>
                <w:color w:val="000000"/>
                <w:sz w:val="20"/>
              </w:rPr>
            </w:pPr>
            <w:r w:rsidRPr="00930A7E">
              <w:rPr>
                <w:rFonts w:ascii="Arial" w:hAnsi="Arial" w:cs="Arial"/>
                <w:color w:val="000000"/>
                <w:sz w:val="20"/>
              </w:rPr>
              <w:t>01</w:t>
            </w:r>
          </w:p>
        </w:tc>
        <w:tc>
          <w:tcPr>
            <w:tcW w:w="5760" w:type="dxa"/>
            <w:tcBorders>
              <w:top w:val="double" w:sz="6" w:space="0" w:color="000000"/>
              <w:left w:val="single" w:sz="4" w:space="0" w:color="auto"/>
              <w:bottom w:val="double" w:sz="6" w:space="0" w:color="000000"/>
              <w:right w:val="single" w:sz="4" w:space="0" w:color="auto"/>
            </w:tcBorders>
          </w:tcPr>
          <w:p w:rsidR="00D75ADB" w:rsidRPr="00930A7E" w:rsidRDefault="00D75ADB" w:rsidP="00A72436">
            <w:pPr>
              <w:tabs>
                <w:tab w:val="left" w:pos="570"/>
                <w:tab w:val="center" w:pos="1095"/>
              </w:tabs>
              <w:rPr>
                <w:rFonts w:ascii="Arial" w:hAnsi="Arial" w:cs="Arial"/>
                <w:color w:val="000000"/>
                <w:sz w:val="20"/>
              </w:rPr>
            </w:pPr>
            <w:r w:rsidRPr="00930A7E">
              <w:rPr>
                <w:rFonts w:ascii="Arial" w:hAnsi="Arial" w:cs="Arial"/>
                <w:color w:val="000000"/>
                <w:sz w:val="20"/>
              </w:rPr>
              <w:t>Revised by adding POQC 48 and 49</w:t>
            </w:r>
            <w:r w:rsidR="00E14EAD" w:rsidRPr="00930A7E">
              <w:rPr>
                <w:rFonts w:ascii="Arial" w:hAnsi="Arial" w:cs="Arial"/>
                <w:color w:val="000000"/>
                <w:sz w:val="20"/>
              </w:rPr>
              <w:t>,</w:t>
            </w:r>
            <w:r w:rsidRPr="00930A7E">
              <w:rPr>
                <w:rFonts w:ascii="Arial" w:hAnsi="Arial" w:cs="Arial"/>
                <w:color w:val="000000"/>
                <w:sz w:val="20"/>
              </w:rPr>
              <w:t xml:space="preserve"> and revised POQC 01C by adding AS 9100 Rev. C requirements. Added </w:t>
            </w:r>
            <w:r w:rsidR="00E61566">
              <w:rPr>
                <w:rFonts w:ascii="Arial" w:hAnsi="Arial" w:cs="Arial"/>
                <w:color w:val="000000"/>
                <w:sz w:val="20"/>
              </w:rPr>
              <w:t>COBHAM</w:t>
            </w:r>
            <w:r w:rsidRPr="00930A7E">
              <w:rPr>
                <w:rFonts w:ascii="Arial" w:hAnsi="Arial" w:cs="Arial"/>
                <w:color w:val="000000"/>
                <w:sz w:val="20"/>
              </w:rPr>
              <w:t xml:space="preserve"> Header and Footer and Change Summary. </w:t>
            </w:r>
          </w:p>
        </w:tc>
        <w:tc>
          <w:tcPr>
            <w:tcW w:w="1800" w:type="dxa"/>
            <w:tcBorders>
              <w:top w:val="double" w:sz="6" w:space="0" w:color="000000"/>
              <w:left w:val="single" w:sz="4" w:space="0" w:color="auto"/>
              <w:bottom w:val="double" w:sz="6" w:space="0" w:color="000000"/>
              <w:right w:val="double" w:sz="6" w:space="0" w:color="000000"/>
            </w:tcBorders>
          </w:tcPr>
          <w:p w:rsidR="00D75ADB" w:rsidRPr="00930A7E" w:rsidRDefault="00D75ADB" w:rsidP="00A72436">
            <w:pPr>
              <w:jc w:val="center"/>
              <w:rPr>
                <w:rFonts w:ascii="Arial" w:hAnsi="Arial" w:cs="Arial"/>
                <w:color w:val="000000"/>
                <w:sz w:val="20"/>
              </w:rPr>
            </w:pPr>
            <w:r w:rsidRPr="00930A7E">
              <w:rPr>
                <w:rFonts w:ascii="Arial" w:hAnsi="Arial" w:cs="Arial"/>
                <w:color w:val="000000"/>
                <w:sz w:val="20"/>
              </w:rPr>
              <w:t>CWC</w:t>
            </w:r>
          </w:p>
        </w:tc>
      </w:tr>
      <w:tr w:rsidR="00D75ADB" w:rsidRPr="0047689E" w:rsidTr="00F2531C">
        <w:trPr>
          <w:trHeight w:val="300"/>
        </w:trPr>
        <w:tc>
          <w:tcPr>
            <w:tcW w:w="1260" w:type="dxa"/>
            <w:tcBorders>
              <w:top w:val="double" w:sz="6" w:space="0" w:color="000000"/>
              <w:left w:val="double" w:sz="6" w:space="0" w:color="000000"/>
              <w:bottom w:val="double" w:sz="6" w:space="0" w:color="000000"/>
              <w:right w:val="single" w:sz="4" w:space="0" w:color="auto"/>
            </w:tcBorders>
          </w:tcPr>
          <w:p w:rsidR="00D75ADB" w:rsidRPr="00930A7E" w:rsidRDefault="00930A7E" w:rsidP="00A72436">
            <w:pPr>
              <w:jc w:val="center"/>
              <w:rPr>
                <w:rFonts w:ascii="Arial" w:hAnsi="Arial" w:cs="Arial"/>
                <w:color w:val="000000"/>
                <w:sz w:val="20"/>
              </w:rPr>
            </w:pPr>
            <w:r>
              <w:rPr>
                <w:rFonts w:ascii="Arial" w:hAnsi="Arial" w:cs="Arial"/>
                <w:color w:val="000000"/>
                <w:sz w:val="20"/>
              </w:rPr>
              <w:t>0</w:t>
            </w:r>
            <w:r w:rsidR="00D70977" w:rsidRPr="00930A7E">
              <w:rPr>
                <w:rFonts w:ascii="Arial" w:hAnsi="Arial" w:cs="Arial"/>
                <w:color w:val="000000"/>
                <w:sz w:val="20"/>
              </w:rPr>
              <w:t>1/17/2013</w:t>
            </w:r>
          </w:p>
        </w:tc>
        <w:tc>
          <w:tcPr>
            <w:tcW w:w="1080" w:type="dxa"/>
            <w:tcBorders>
              <w:top w:val="double" w:sz="6" w:space="0" w:color="000000"/>
              <w:left w:val="single" w:sz="4" w:space="0" w:color="auto"/>
              <w:bottom w:val="double" w:sz="6" w:space="0" w:color="000000"/>
              <w:right w:val="single" w:sz="4" w:space="0" w:color="auto"/>
            </w:tcBorders>
          </w:tcPr>
          <w:p w:rsidR="00D75ADB" w:rsidRPr="00930A7E" w:rsidRDefault="00D70977" w:rsidP="00A72436">
            <w:pPr>
              <w:jc w:val="center"/>
              <w:rPr>
                <w:rFonts w:ascii="Arial" w:hAnsi="Arial" w:cs="Arial"/>
                <w:color w:val="000000"/>
                <w:sz w:val="20"/>
              </w:rPr>
            </w:pPr>
            <w:r w:rsidRPr="00930A7E">
              <w:rPr>
                <w:rFonts w:ascii="Arial" w:hAnsi="Arial" w:cs="Arial"/>
                <w:color w:val="000000"/>
                <w:sz w:val="20"/>
              </w:rPr>
              <w:t>02</w:t>
            </w:r>
          </w:p>
        </w:tc>
        <w:tc>
          <w:tcPr>
            <w:tcW w:w="5760" w:type="dxa"/>
            <w:tcBorders>
              <w:top w:val="double" w:sz="6" w:space="0" w:color="000000"/>
              <w:left w:val="single" w:sz="4" w:space="0" w:color="auto"/>
              <w:bottom w:val="double" w:sz="6" w:space="0" w:color="000000"/>
              <w:right w:val="single" w:sz="4" w:space="0" w:color="auto"/>
            </w:tcBorders>
          </w:tcPr>
          <w:p w:rsidR="00D75ADB" w:rsidRPr="00930A7E" w:rsidRDefault="00D70977" w:rsidP="00D70977">
            <w:pPr>
              <w:tabs>
                <w:tab w:val="left" w:pos="570"/>
                <w:tab w:val="center" w:pos="1095"/>
              </w:tabs>
              <w:suppressAutoHyphens/>
              <w:rPr>
                <w:rFonts w:ascii="Arial" w:hAnsi="Arial" w:cs="Arial"/>
                <w:color w:val="000000"/>
                <w:sz w:val="20"/>
              </w:rPr>
            </w:pPr>
            <w:r w:rsidRPr="00930A7E">
              <w:rPr>
                <w:rFonts w:ascii="Arial" w:hAnsi="Arial" w:cs="Arial"/>
                <w:color w:val="000000"/>
                <w:sz w:val="20"/>
              </w:rPr>
              <w:t>Revised by adding POQC 50 – Calibration Deliverables</w:t>
            </w:r>
          </w:p>
        </w:tc>
        <w:tc>
          <w:tcPr>
            <w:tcW w:w="1800" w:type="dxa"/>
            <w:tcBorders>
              <w:top w:val="double" w:sz="6" w:space="0" w:color="000000"/>
              <w:left w:val="single" w:sz="4" w:space="0" w:color="auto"/>
              <w:bottom w:val="double" w:sz="6" w:space="0" w:color="000000"/>
              <w:right w:val="double" w:sz="6" w:space="0" w:color="000000"/>
            </w:tcBorders>
          </w:tcPr>
          <w:p w:rsidR="00D75ADB" w:rsidRPr="00930A7E" w:rsidRDefault="00930A7E" w:rsidP="00A72436">
            <w:pPr>
              <w:jc w:val="center"/>
              <w:rPr>
                <w:rFonts w:ascii="Arial" w:hAnsi="Arial" w:cs="Arial"/>
                <w:color w:val="000000"/>
                <w:sz w:val="20"/>
                <w:highlight w:val="yellow"/>
              </w:rPr>
            </w:pPr>
            <w:r w:rsidRPr="002D1E90">
              <w:rPr>
                <w:rFonts w:ascii="Arial" w:hAnsi="Arial" w:cs="Arial"/>
                <w:color w:val="000000"/>
                <w:sz w:val="20"/>
              </w:rPr>
              <w:t>TJ</w:t>
            </w:r>
          </w:p>
        </w:tc>
      </w:tr>
      <w:tr w:rsidR="00984153" w:rsidRPr="0047689E" w:rsidTr="00F2531C">
        <w:trPr>
          <w:trHeight w:val="300"/>
        </w:trPr>
        <w:tc>
          <w:tcPr>
            <w:tcW w:w="1260" w:type="dxa"/>
            <w:tcBorders>
              <w:top w:val="double" w:sz="6" w:space="0" w:color="000000"/>
              <w:left w:val="double" w:sz="6" w:space="0" w:color="000000"/>
              <w:bottom w:val="double" w:sz="6" w:space="0" w:color="000000"/>
              <w:right w:val="single" w:sz="4" w:space="0" w:color="auto"/>
            </w:tcBorders>
          </w:tcPr>
          <w:p w:rsidR="00984153" w:rsidRPr="00930A7E" w:rsidRDefault="00930A7E" w:rsidP="00A72436">
            <w:pPr>
              <w:jc w:val="center"/>
              <w:rPr>
                <w:rFonts w:ascii="Arial" w:hAnsi="Arial" w:cs="Arial"/>
                <w:color w:val="000000"/>
                <w:sz w:val="20"/>
              </w:rPr>
            </w:pPr>
            <w:r>
              <w:rPr>
                <w:rFonts w:ascii="Arial" w:hAnsi="Arial" w:cs="Arial"/>
                <w:color w:val="000000"/>
                <w:sz w:val="20"/>
              </w:rPr>
              <w:t>0</w:t>
            </w:r>
            <w:r w:rsidR="00984153" w:rsidRPr="00930A7E">
              <w:rPr>
                <w:rFonts w:ascii="Arial" w:hAnsi="Arial" w:cs="Arial"/>
                <w:color w:val="000000"/>
                <w:sz w:val="20"/>
              </w:rPr>
              <w:t>2/17/</w:t>
            </w:r>
            <w:r>
              <w:rPr>
                <w:rFonts w:ascii="Arial" w:hAnsi="Arial" w:cs="Arial"/>
                <w:color w:val="000000"/>
                <w:sz w:val="20"/>
              </w:rPr>
              <w:t>20</w:t>
            </w:r>
            <w:r w:rsidR="00984153" w:rsidRPr="00930A7E">
              <w:rPr>
                <w:rFonts w:ascii="Arial" w:hAnsi="Arial" w:cs="Arial"/>
                <w:color w:val="000000"/>
                <w:sz w:val="20"/>
              </w:rPr>
              <w:t>15</w:t>
            </w:r>
          </w:p>
        </w:tc>
        <w:tc>
          <w:tcPr>
            <w:tcW w:w="1080" w:type="dxa"/>
            <w:tcBorders>
              <w:top w:val="double" w:sz="6" w:space="0" w:color="000000"/>
              <w:left w:val="single" w:sz="4" w:space="0" w:color="auto"/>
              <w:bottom w:val="double" w:sz="6" w:space="0" w:color="000000"/>
              <w:right w:val="single" w:sz="4" w:space="0" w:color="auto"/>
            </w:tcBorders>
          </w:tcPr>
          <w:p w:rsidR="00984153" w:rsidRPr="00930A7E" w:rsidRDefault="00984153" w:rsidP="00A72436">
            <w:pPr>
              <w:jc w:val="center"/>
              <w:rPr>
                <w:rFonts w:ascii="Arial" w:hAnsi="Arial" w:cs="Arial"/>
                <w:color w:val="000000"/>
                <w:sz w:val="20"/>
              </w:rPr>
            </w:pPr>
            <w:r w:rsidRPr="00930A7E">
              <w:rPr>
                <w:rFonts w:ascii="Arial" w:hAnsi="Arial" w:cs="Arial"/>
                <w:color w:val="000000"/>
                <w:sz w:val="20"/>
              </w:rPr>
              <w:t>03</w:t>
            </w:r>
          </w:p>
        </w:tc>
        <w:tc>
          <w:tcPr>
            <w:tcW w:w="5760" w:type="dxa"/>
            <w:tcBorders>
              <w:top w:val="double" w:sz="6" w:space="0" w:color="000000"/>
              <w:left w:val="single" w:sz="4" w:space="0" w:color="auto"/>
              <w:bottom w:val="double" w:sz="6" w:space="0" w:color="000000"/>
              <w:right w:val="single" w:sz="4" w:space="0" w:color="auto"/>
            </w:tcBorders>
          </w:tcPr>
          <w:p w:rsidR="00984153" w:rsidRPr="00930A7E" w:rsidRDefault="00984153" w:rsidP="00D70977">
            <w:pPr>
              <w:tabs>
                <w:tab w:val="left" w:pos="570"/>
                <w:tab w:val="center" w:pos="1095"/>
              </w:tabs>
              <w:suppressAutoHyphens/>
              <w:rPr>
                <w:rFonts w:ascii="Arial" w:hAnsi="Arial" w:cs="Arial"/>
                <w:color w:val="000000"/>
                <w:sz w:val="20"/>
              </w:rPr>
            </w:pPr>
            <w:r w:rsidRPr="00930A7E">
              <w:rPr>
                <w:rFonts w:ascii="Arial" w:hAnsi="Arial" w:cs="Arial"/>
                <w:color w:val="000000"/>
                <w:sz w:val="20"/>
              </w:rPr>
              <w:t xml:space="preserve">Added </w:t>
            </w:r>
            <w:r w:rsidRPr="00930A7E">
              <w:rPr>
                <w:rFonts w:ascii="Arial" w:hAnsi="Arial" w:cs="Arial"/>
                <w:sz w:val="20"/>
              </w:rPr>
              <w:t>POQC-51, Conflict Minerals</w:t>
            </w:r>
          </w:p>
        </w:tc>
        <w:tc>
          <w:tcPr>
            <w:tcW w:w="1800" w:type="dxa"/>
            <w:tcBorders>
              <w:top w:val="double" w:sz="6" w:space="0" w:color="000000"/>
              <w:left w:val="single" w:sz="4" w:space="0" w:color="auto"/>
              <w:bottom w:val="double" w:sz="6" w:space="0" w:color="000000"/>
              <w:right w:val="double" w:sz="6" w:space="0" w:color="000000"/>
            </w:tcBorders>
          </w:tcPr>
          <w:p w:rsidR="00984153" w:rsidRPr="00930A7E" w:rsidRDefault="00930A7E" w:rsidP="00A72436">
            <w:pPr>
              <w:jc w:val="center"/>
              <w:rPr>
                <w:rFonts w:ascii="Arial" w:hAnsi="Arial" w:cs="Arial"/>
                <w:color w:val="000000"/>
                <w:sz w:val="20"/>
                <w:highlight w:val="yellow"/>
              </w:rPr>
            </w:pPr>
            <w:r w:rsidRPr="002D1E90">
              <w:rPr>
                <w:rFonts w:ascii="Arial" w:hAnsi="Arial" w:cs="Arial"/>
                <w:color w:val="000000"/>
                <w:sz w:val="20"/>
              </w:rPr>
              <w:t>TJ</w:t>
            </w:r>
          </w:p>
        </w:tc>
      </w:tr>
      <w:tr w:rsidR="0067749C" w:rsidRPr="0047689E" w:rsidTr="00F2531C">
        <w:trPr>
          <w:trHeight w:val="300"/>
        </w:trPr>
        <w:tc>
          <w:tcPr>
            <w:tcW w:w="1260" w:type="dxa"/>
            <w:tcBorders>
              <w:top w:val="double" w:sz="6" w:space="0" w:color="000000"/>
              <w:left w:val="double" w:sz="6" w:space="0" w:color="000000"/>
              <w:bottom w:val="double" w:sz="6" w:space="0" w:color="000000"/>
              <w:right w:val="single" w:sz="4" w:space="0" w:color="auto"/>
            </w:tcBorders>
          </w:tcPr>
          <w:p w:rsidR="0067749C" w:rsidRDefault="0067749C" w:rsidP="008054D7">
            <w:pPr>
              <w:jc w:val="center"/>
              <w:rPr>
                <w:rFonts w:ascii="Arial" w:hAnsi="Arial" w:cs="Arial"/>
                <w:color w:val="000000"/>
                <w:sz w:val="20"/>
              </w:rPr>
            </w:pPr>
            <w:r>
              <w:rPr>
                <w:rFonts w:ascii="Arial" w:hAnsi="Arial" w:cs="Arial"/>
                <w:color w:val="000000"/>
                <w:sz w:val="20"/>
              </w:rPr>
              <w:t>01/04/16</w:t>
            </w:r>
          </w:p>
        </w:tc>
        <w:tc>
          <w:tcPr>
            <w:tcW w:w="1080" w:type="dxa"/>
            <w:tcBorders>
              <w:top w:val="double" w:sz="6" w:space="0" w:color="000000"/>
              <w:left w:val="single" w:sz="4" w:space="0" w:color="auto"/>
              <w:bottom w:val="double" w:sz="6" w:space="0" w:color="000000"/>
              <w:right w:val="single" w:sz="4" w:space="0" w:color="auto"/>
            </w:tcBorders>
          </w:tcPr>
          <w:p w:rsidR="0067749C" w:rsidRPr="00930A7E" w:rsidRDefault="0067749C" w:rsidP="008054D7">
            <w:pPr>
              <w:jc w:val="center"/>
              <w:rPr>
                <w:rFonts w:ascii="Arial" w:hAnsi="Arial" w:cs="Arial"/>
                <w:color w:val="000000"/>
                <w:sz w:val="20"/>
              </w:rPr>
            </w:pPr>
            <w:r>
              <w:rPr>
                <w:rFonts w:ascii="Arial" w:hAnsi="Arial" w:cs="Arial"/>
                <w:color w:val="000000"/>
                <w:sz w:val="20"/>
              </w:rPr>
              <w:t>04</w:t>
            </w:r>
          </w:p>
        </w:tc>
        <w:tc>
          <w:tcPr>
            <w:tcW w:w="5760" w:type="dxa"/>
            <w:tcBorders>
              <w:top w:val="double" w:sz="6" w:space="0" w:color="000000"/>
              <w:left w:val="single" w:sz="4" w:space="0" w:color="auto"/>
              <w:bottom w:val="double" w:sz="6" w:space="0" w:color="000000"/>
              <w:right w:val="single" w:sz="4" w:space="0" w:color="auto"/>
            </w:tcBorders>
          </w:tcPr>
          <w:p w:rsidR="0067749C" w:rsidRPr="00930A7E" w:rsidRDefault="0067749C" w:rsidP="008054D7">
            <w:pPr>
              <w:tabs>
                <w:tab w:val="left" w:pos="570"/>
                <w:tab w:val="center" w:pos="1095"/>
              </w:tabs>
              <w:suppressAutoHyphens/>
              <w:rPr>
                <w:rFonts w:ascii="Arial" w:hAnsi="Arial" w:cs="Arial"/>
                <w:color w:val="000000"/>
                <w:sz w:val="20"/>
              </w:rPr>
            </w:pPr>
            <w:r>
              <w:rPr>
                <w:rFonts w:ascii="Arial" w:hAnsi="Arial" w:cs="Arial"/>
                <w:color w:val="000000"/>
                <w:sz w:val="20"/>
              </w:rPr>
              <w:t>Added POQC-52-1,52-2,52-6,53-1,53-2 DPAS ratings Added Meggitt Header and Footer and Change summary</w:t>
            </w:r>
          </w:p>
        </w:tc>
        <w:tc>
          <w:tcPr>
            <w:tcW w:w="1800" w:type="dxa"/>
            <w:tcBorders>
              <w:top w:val="double" w:sz="6" w:space="0" w:color="000000"/>
              <w:left w:val="single" w:sz="4" w:space="0" w:color="auto"/>
              <w:bottom w:val="double" w:sz="6" w:space="0" w:color="000000"/>
              <w:right w:val="double" w:sz="6" w:space="0" w:color="000000"/>
            </w:tcBorders>
          </w:tcPr>
          <w:p w:rsidR="0067749C" w:rsidRDefault="0067749C" w:rsidP="008054D7">
            <w:pPr>
              <w:jc w:val="center"/>
              <w:rPr>
                <w:rFonts w:ascii="Arial" w:hAnsi="Arial" w:cs="Arial"/>
                <w:color w:val="000000"/>
                <w:sz w:val="20"/>
              </w:rPr>
            </w:pPr>
            <w:r>
              <w:rPr>
                <w:rFonts w:ascii="Arial" w:hAnsi="Arial" w:cs="Arial"/>
                <w:color w:val="000000"/>
                <w:sz w:val="20"/>
              </w:rPr>
              <w:t>TJ</w:t>
            </w:r>
          </w:p>
          <w:p w:rsidR="0067749C" w:rsidRPr="002D1E90" w:rsidRDefault="0067749C" w:rsidP="008054D7">
            <w:pPr>
              <w:rPr>
                <w:rFonts w:ascii="Arial" w:hAnsi="Arial" w:cs="Arial"/>
                <w:color w:val="000000"/>
                <w:sz w:val="20"/>
              </w:rPr>
            </w:pPr>
          </w:p>
        </w:tc>
      </w:tr>
      <w:tr w:rsidR="0067749C" w:rsidRPr="0047689E" w:rsidTr="00F2531C">
        <w:trPr>
          <w:trHeight w:val="300"/>
        </w:trPr>
        <w:tc>
          <w:tcPr>
            <w:tcW w:w="1260" w:type="dxa"/>
            <w:tcBorders>
              <w:top w:val="double" w:sz="6" w:space="0" w:color="000000"/>
              <w:left w:val="double" w:sz="6" w:space="0" w:color="000000"/>
              <w:bottom w:val="double" w:sz="6" w:space="0" w:color="000000"/>
              <w:right w:val="single" w:sz="4" w:space="0" w:color="auto"/>
            </w:tcBorders>
          </w:tcPr>
          <w:p w:rsidR="0067749C" w:rsidRDefault="0067749C" w:rsidP="008054D7">
            <w:pPr>
              <w:jc w:val="center"/>
              <w:rPr>
                <w:rFonts w:ascii="Arial" w:hAnsi="Arial" w:cs="Arial"/>
                <w:color w:val="000000"/>
                <w:sz w:val="20"/>
              </w:rPr>
            </w:pPr>
            <w:r>
              <w:rPr>
                <w:rFonts w:ascii="Arial" w:hAnsi="Arial" w:cs="Arial"/>
                <w:color w:val="000000"/>
                <w:sz w:val="20"/>
              </w:rPr>
              <w:t>2/11/16</w:t>
            </w:r>
          </w:p>
        </w:tc>
        <w:tc>
          <w:tcPr>
            <w:tcW w:w="1080" w:type="dxa"/>
            <w:tcBorders>
              <w:top w:val="double" w:sz="6" w:space="0" w:color="000000"/>
              <w:left w:val="single" w:sz="4" w:space="0" w:color="auto"/>
              <w:bottom w:val="double" w:sz="6" w:space="0" w:color="000000"/>
              <w:right w:val="single" w:sz="4" w:space="0" w:color="auto"/>
            </w:tcBorders>
          </w:tcPr>
          <w:p w:rsidR="0067749C" w:rsidRDefault="0067749C" w:rsidP="008054D7">
            <w:pPr>
              <w:jc w:val="center"/>
              <w:rPr>
                <w:rFonts w:ascii="Arial" w:hAnsi="Arial" w:cs="Arial"/>
                <w:color w:val="000000"/>
                <w:sz w:val="20"/>
              </w:rPr>
            </w:pPr>
            <w:r>
              <w:rPr>
                <w:rFonts w:ascii="Arial" w:hAnsi="Arial" w:cs="Arial"/>
                <w:color w:val="000000"/>
                <w:sz w:val="20"/>
              </w:rPr>
              <w:t>05</w:t>
            </w:r>
          </w:p>
        </w:tc>
        <w:tc>
          <w:tcPr>
            <w:tcW w:w="5760" w:type="dxa"/>
            <w:tcBorders>
              <w:top w:val="double" w:sz="6" w:space="0" w:color="000000"/>
              <w:left w:val="single" w:sz="4" w:space="0" w:color="auto"/>
              <w:bottom w:val="double" w:sz="6" w:space="0" w:color="000000"/>
              <w:right w:val="single" w:sz="4" w:space="0" w:color="auto"/>
            </w:tcBorders>
          </w:tcPr>
          <w:p w:rsidR="0067749C" w:rsidRDefault="0067749C" w:rsidP="008054D7">
            <w:pPr>
              <w:tabs>
                <w:tab w:val="left" w:pos="570"/>
                <w:tab w:val="center" w:pos="1095"/>
              </w:tabs>
              <w:suppressAutoHyphens/>
              <w:rPr>
                <w:rFonts w:ascii="Arial" w:hAnsi="Arial" w:cs="Arial"/>
                <w:color w:val="000000"/>
                <w:sz w:val="20"/>
              </w:rPr>
            </w:pPr>
            <w:r>
              <w:rPr>
                <w:rFonts w:ascii="Arial" w:hAnsi="Arial" w:cs="Arial"/>
                <w:color w:val="000000"/>
                <w:sz w:val="20"/>
              </w:rPr>
              <w:t>Revised Company Name and name references through document, Removed Duplicate Documents request</w:t>
            </w:r>
          </w:p>
        </w:tc>
        <w:tc>
          <w:tcPr>
            <w:tcW w:w="1800" w:type="dxa"/>
            <w:tcBorders>
              <w:top w:val="double" w:sz="6" w:space="0" w:color="000000"/>
              <w:left w:val="single" w:sz="4" w:space="0" w:color="auto"/>
              <w:bottom w:val="double" w:sz="6" w:space="0" w:color="000000"/>
              <w:right w:val="double" w:sz="6" w:space="0" w:color="000000"/>
            </w:tcBorders>
          </w:tcPr>
          <w:p w:rsidR="0067749C" w:rsidRDefault="0067749C" w:rsidP="008054D7">
            <w:pPr>
              <w:jc w:val="center"/>
              <w:rPr>
                <w:rFonts w:ascii="Arial" w:hAnsi="Arial" w:cs="Arial"/>
                <w:color w:val="000000"/>
                <w:sz w:val="20"/>
              </w:rPr>
            </w:pPr>
            <w:r>
              <w:rPr>
                <w:rFonts w:ascii="Arial" w:hAnsi="Arial" w:cs="Arial"/>
                <w:color w:val="000000"/>
                <w:sz w:val="20"/>
              </w:rPr>
              <w:t>AC</w:t>
            </w:r>
          </w:p>
        </w:tc>
      </w:tr>
      <w:tr w:rsidR="004B792E" w:rsidRPr="0047689E" w:rsidTr="00F2531C">
        <w:trPr>
          <w:trHeight w:val="300"/>
        </w:trPr>
        <w:tc>
          <w:tcPr>
            <w:tcW w:w="1260" w:type="dxa"/>
            <w:tcBorders>
              <w:top w:val="double" w:sz="6" w:space="0" w:color="000000"/>
              <w:left w:val="double" w:sz="6" w:space="0" w:color="000000"/>
              <w:bottom w:val="double" w:sz="6" w:space="0" w:color="000000"/>
              <w:right w:val="single" w:sz="4" w:space="0" w:color="auto"/>
            </w:tcBorders>
          </w:tcPr>
          <w:p w:rsidR="004B792E" w:rsidRDefault="004B792E" w:rsidP="008054D7">
            <w:pPr>
              <w:jc w:val="center"/>
              <w:rPr>
                <w:rFonts w:ascii="Arial" w:hAnsi="Arial" w:cs="Arial"/>
                <w:color w:val="000000"/>
                <w:sz w:val="20"/>
              </w:rPr>
            </w:pPr>
            <w:r>
              <w:rPr>
                <w:rFonts w:ascii="Arial" w:hAnsi="Arial" w:cs="Arial"/>
                <w:color w:val="000000"/>
                <w:sz w:val="20"/>
              </w:rPr>
              <w:t>6/24/21</w:t>
            </w:r>
          </w:p>
        </w:tc>
        <w:tc>
          <w:tcPr>
            <w:tcW w:w="1080" w:type="dxa"/>
            <w:tcBorders>
              <w:top w:val="double" w:sz="6" w:space="0" w:color="000000"/>
              <w:left w:val="single" w:sz="4" w:space="0" w:color="auto"/>
              <w:bottom w:val="double" w:sz="6" w:space="0" w:color="000000"/>
              <w:right w:val="single" w:sz="4" w:space="0" w:color="auto"/>
            </w:tcBorders>
          </w:tcPr>
          <w:p w:rsidR="004B792E" w:rsidRDefault="004B792E" w:rsidP="008054D7">
            <w:pPr>
              <w:jc w:val="center"/>
              <w:rPr>
                <w:rFonts w:ascii="Arial" w:hAnsi="Arial" w:cs="Arial"/>
                <w:color w:val="000000"/>
                <w:sz w:val="20"/>
              </w:rPr>
            </w:pPr>
            <w:r>
              <w:rPr>
                <w:rFonts w:ascii="Arial" w:hAnsi="Arial" w:cs="Arial"/>
                <w:color w:val="000000"/>
                <w:sz w:val="20"/>
              </w:rPr>
              <w:t>06</w:t>
            </w:r>
          </w:p>
        </w:tc>
        <w:tc>
          <w:tcPr>
            <w:tcW w:w="5760" w:type="dxa"/>
            <w:tcBorders>
              <w:top w:val="double" w:sz="6" w:space="0" w:color="000000"/>
              <w:left w:val="single" w:sz="4" w:space="0" w:color="auto"/>
              <w:bottom w:val="double" w:sz="6" w:space="0" w:color="000000"/>
              <w:right w:val="single" w:sz="4" w:space="0" w:color="auto"/>
            </w:tcBorders>
          </w:tcPr>
          <w:p w:rsidR="004B792E" w:rsidRDefault="004B792E" w:rsidP="004B792E">
            <w:pPr>
              <w:tabs>
                <w:tab w:val="left" w:pos="570"/>
                <w:tab w:val="center" w:pos="1095"/>
              </w:tabs>
              <w:suppressAutoHyphens/>
              <w:rPr>
                <w:rFonts w:ascii="Arial" w:hAnsi="Arial" w:cs="Arial"/>
                <w:color w:val="000000"/>
                <w:sz w:val="20"/>
              </w:rPr>
            </w:pPr>
            <w:r>
              <w:rPr>
                <w:rFonts w:ascii="Arial" w:hAnsi="Arial" w:cs="Arial"/>
                <w:color w:val="000000"/>
                <w:sz w:val="20"/>
              </w:rPr>
              <w:t xml:space="preserve">Revised POQC-22 and 48 to clarify requirements </w:t>
            </w:r>
          </w:p>
        </w:tc>
        <w:tc>
          <w:tcPr>
            <w:tcW w:w="1800" w:type="dxa"/>
            <w:tcBorders>
              <w:top w:val="double" w:sz="6" w:space="0" w:color="000000"/>
              <w:left w:val="single" w:sz="4" w:space="0" w:color="auto"/>
              <w:bottom w:val="double" w:sz="6" w:space="0" w:color="000000"/>
              <w:right w:val="double" w:sz="6" w:space="0" w:color="000000"/>
            </w:tcBorders>
          </w:tcPr>
          <w:p w:rsidR="004B792E" w:rsidRDefault="004B792E" w:rsidP="008054D7">
            <w:pPr>
              <w:jc w:val="center"/>
              <w:rPr>
                <w:rFonts w:ascii="Arial" w:hAnsi="Arial" w:cs="Arial"/>
                <w:color w:val="000000"/>
                <w:sz w:val="20"/>
              </w:rPr>
            </w:pPr>
            <w:r>
              <w:rPr>
                <w:rFonts w:ascii="Arial" w:hAnsi="Arial" w:cs="Arial"/>
                <w:color w:val="000000"/>
                <w:sz w:val="20"/>
              </w:rPr>
              <w:t>AC</w:t>
            </w:r>
          </w:p>
        </w:tc>
      </w:tr>
      <w:tr w:rsidR="0007333E" w:rsidRPr="0047689E" w:rsidTr="00F2531C">
        <w:trPr>
          <w:trHeight w:val="300"/>
        </w:trPr>
        <w:tc>
          <w:tcPr>
            <w:tcW w:w="1260" w:type="dxa"/>
            <w:tcBorders>
              <w:top w:val="double" w:sz="6" w:space="0" w:color="000000"/>
              <w:left w:val="double" w:sz="6" w:space="0" w:color="000000"/>
              <w:bottom w:val="double" w:sz="6" w:space="0" w:color="000000"/>
              <w:right w:val="single" w:sz="4" w:space="0" w:color="auto"/>
            </w:tcBorders>
          </w:tcPr>
          <w:p w:rsidR="0007333E" w:rsidRDefault="0007333E" w:rsidP="008054D7">
            <w:pPr>
              <w:jc w:val="center"/>
              <w:rPr>
                <w:rFonts w:ascii="Arial" w:hAnsi="Arial" w:cs="Arial"/>
                <w:color w:val="000000"/>
                <w:sz w:val="20"/>
              </w:rPr>
            </w:pPr>
            <w:r>
              <w:rPr>
                <w:rFonts w:ascii="Arial" w:hAnsi="Arial" w:cs="Arial"/>
                <w:color w:val="000000"/>
                <w:sz w:val="20"/>
              </w:rPr>
              <w:t>08/31/21</w:t>
            </w:r>
          </w:p>
        </w:tc>
        <w:tc>
          <w:tcPr>
            <w:tcW w:w="1080" w:type="dxa"/>
            <w:tcBorders>
              <w:top w:val="double" w:sz="6" w:space="0" w:color="000000"/>
              <w:left w:val="single" w:sz="4" w:space="0" w:color="auto"/>
              <w:bottom w:val="double" w:sz="6" w:space="0" w:color="000000"/>
              <w:right w:val="single" w:sz="4" w:space="0" w:color="auto"/>
            </w:tcBorders>
          </w:tcPr>
          <w:p w:rsidR="0007333E" w:rsidRDefault="0007333E" w:rsidP="008054D7">
            <w:pPr>
              <w:jc w:val="center"/>
              <w:rPr>
                <w:rFonts w:ascii="Arial" w:hAnsi="Arial" w:cs="Arial"/>
                <w:color w:val="000000"/>
                <w:sz w:val="20"/>
              </w:rPr>
            </w:pPr>
            <w:r>
              <w:rPr>
                <w:rFonts w:ascii="Arial" w:hAnsi="Arial" w:cs="Arial"/>
                <w:color w:val="000000"/>
                <w:sz w:val="20"/>
              </w:rPr>
              <w:t>07</w:t>
            </w:r>
          </w:p>
        </w:tc>
        <w:tc>
          <w:tcPr>
            <w:tcW w:w="5760" w:type="dxa"/>
            <w:tcBorders>
              <w:top w:val="double" w:sz="6" w:space="0" w:color="000000"/>
              <w:left w:val="single" w:sz="4" w:space="0" w:color="auto"/>
              <w:bottom w:val="double" w:sz="6" w:space="0" w:color="000000"/>
              <w:right w:val="single" w:sz="4" w:space="0" w:color="auto"/>
            </w:tcBorders>
          </w:tcPr>
          <w:p w:rsidR="0007333E" w:rsidRDefault="0007333E" w:rsidP="004B792E">
            <w:pPr>
              <w:tabs>
                <w:tab w:val="left" w:pos="570"/>
                <w:tab w:val="center" w:pos="1095"/>
              </w:tabs>
              <w:suppressAutoHyphens/>
              <w:rPr>
                <w:rFonts w:ascii="Arial" w:hAnsi="Arial" w:cs="Arial"/>
                <w:color w:val="000000"/>
                <w:sz w:val="20"/>
              </w:rPr>
            </w:pPr>
            <w:r>
              <w:rPr>
                <w:rFonts w:ascii="Arial" w:hAnsi="Arial" w:cs="Arial"/>
                <w:color w:val="000000"/>
                <w:sz w:val="20"/>
              </w:rPr>
              <w:t xml:space="preserve">Revised POQC-26 and 27 was Conformation to Conformance </w:t>
            </w:r>
          </w:p>
        </w:tc>
        <w:tc>
          <w:tcPr>
            <w:tcW w:w="1800" w:type="dxa"/>
            <w:tcBorders>
              <w:top w:val="double" w:sz="6" w:space="0" w:color="000000"/>
              <w:left w:val="single" w:sz="4" w:space="0" w:color="auto"/>
              <w:bottom w:val="double" w:sz="6" w:space="0" w:color="000000"/>
              <w:right w:val="double" w:sz="6" w:space="0" w:color="000000"/>
            </w:tcBorders>
          </w:tcPr>
          <w:p w:rsidR="0007333E" w:rsidRDefault="0007333E" w:rsidP="008054D7">
            <w:pPr>
              <w:jc w:val="center"/>
              <w:rPr>
                <w:rFonts w:ascii="Arial" w:hAnsi="Arial" w:cs="Arial"/>
                <w:color w:val="000000"/>
                <w:sz w:val="20"/>
              </w:rPr>
            </w:pPr>
            <w:r>
              <w:rPr>
                <w:rFonts w:ascii="Arial" w:hAnsi="Arial" w:cs="Arial"/>
                <w:color w:val="000000"/>
                <w:sz w:val="20"/>
              </w:rPr>
              <w:t>AC</w:t>
            </w:r>
          </w:p>
        </w:tc>
      </w:tr>
      <w:tr w:rsidR="008F7BA5" w:rsidRPr="0047689E" w:rsidTr="00F2531C">
        <w:trPr>
          <w:trHeight w:val="300"/>
        </w:trPr>
        <w:tc>
          <w:tcPr>
            <w:tcW w:w="1260" w:type="dxa"/>
            <w:tcBorders>
              <w:top w:val="double" w:sz="6" w:space="0" w:color="000000"/>
              <w:left w:val="double" w:sz="6" w:space="0" w:color="000000"/>
              <w:bottom w:val="double" w:sz="6" w:space="0" w:color="000000"/>
              <w:right w:val="single" w:sz="4" w:space="0" w:color="auto"/>
            </w:tcBorders>
          </w:tcPr>
          <w:p w:rsidR="008F7BA5" w:rsidRDefault="008F7BA5" w:rsidP="008F7BA5">
            <w:pPr>
              <w:jc w:val="center"/>
              <w:rPr>
                <w:rFonts w:ascii="Arial" w:hAnsi="Arial" w:cs="Arial"/>
                <w:color w:val="000000"/>
                <w:sz w:val="20"/>
              </w:rPr>
            </w:pPr>
            <w:r>
              <w:rPr>
                <w:rFonts w:ascii="Arial" w:hAnsi="Arial" w:cs="Arial"/>
                <w:color w:val="000000"/>
                <w:sz w:val="20"/>
              </w:rPr>
              <w:t>10/10/2022</w:t>
            </w:r>
          </w:p>
        </w:tc>
        <w:tc>
          <w:tcPr>
            <w:tcW w:w="1080" w:type="dxa"/>
            <w:tcBorders>
              <w:top w:val="double" w:sz="6" w:space="0" w:color="000000"/>
              <w:left w:val="single" w:sz="4" w:space="0" w:color="auto"/>
              <w:bottom w:val="double" w:sz="6" w:space="0" w:color="000000"/>
              <w:right w:val="single" w:sz="4" w:space="0" w:color="auto"/>
            </w:tcBorders>
          </w:tcPr>
          <w:p w:rsidR="008F7BA5" w:rsidRDefault="008F7BA5" w:rsidP="008F7BA5">
            <w:pPr>
              <w:jc w:val="center"/>
              <w:rPr>
                <w:rFonts w:ascii="Arial" w:hAnsi="Arial" w:cs="Arial"/>
                <w:color w:val="000000"/>
                <w:sz w:val="20"/>
              </w:rPr>
            </w:pPr>
            <w:r>
              <w:rPr>
                <w:rFonts w:ascii="Arial" w:hAnsi="Arial" w:cs="Arial"/>
                <w:color w:val="000000"/>
                <w:sz w:val="20"/>
              </w:rPr>
              <w:t>08</w:t>
            </w:r>
          </w:p>
        </w:tc>
        <w:tc>
          <w:tcPr>
            <w:tcW w:w="5760" w:type="dxa"/>
            <w:tcBorders>
              <w:top w:val="double" w:sz="6" w:space="0" w:color="000000"/>
              <w:left w:val="single" w:sz="4" w:space="0" w:color="auto"/>
              <w:bottom w:val="double" w:sz="6" w:space="0" w:color="000000"/>
              <w:right w:val="single" w:sz="4" w:space="0" w:color="auto"/>
            </w:tcBorders>
          </w:tcPr>
          <w:p w:rsidR="008F7BA5" w:rsidRDefault="008F7BA5" w:rsidP="008F7BA5">
            <w:pPr>
              <w:tabs>
                <w:tab w:val="left" w:pos="570"/>
                <w:tab w:val="center" w:pos="1095"/>
              </w:tabs>
              <w:suppressAutoHyphens/>
              <w:rPr>
                <w:rFonts w:ascii="Arial" w:hAnsi="Arial" w:cs="Arial"/>
                <w:color w:val="000000"/>
                <w:sz w:val="20"/>
              </w:rPr>
            </w:pPr>
            <w:r>
              <w:rPr>
                <w:rFonts w:ascii="Arial" w:hAnsi="Arial" w:cs="Arial"/>
                <w:color w:val="000000"/>
                <w:sz w:val="20"/>
              </w:rPr>
              <w:t xml:space="preserve">Revised PQQC-39 to add MSDS requirements. </w:t>
            </w:r>
            <w:r w:rsidR="000857CE">
              <w:rPr>
                <w:rFonts w:ascii="Arial" w:hAnsi="Arial" w:cs="Arial"/>
                <w:color w:val="000000"/>
                <w:sz w:val="20"/>
              </w:rPr>
              <w:t xml:space="preserve">Updated POQC-46 to include ASQR-01 requirements. </w:t>
            </w:r>
            <w:bookmarkStart w:id="1" w:name="_GoBack"/>
            <w:bookmarkEnd w:id="1"/>
            <w:r>
              <w:rPr>
                <w:rFonts w:ascii="Arial" w:hAnsi="Arial" w:cs="Arial"/>
                <w:color w:val="000000"/>
                <w:sz w:val="20"/>
              </w:rPr>
              <w:t xml:space="preserve">Updated several MIL documents to </w:t>
            </w:r>
            <w:proofErr w:type="spellStart"/>
            <w:r>
              <w:rPr>
                <w:rFonts w:ascii="Arial" w:hAnsi="Arial" w:cs="Arial"/>
                <w:color w:val="000000"/>
                <w:sz w:val="20"/>
              </w:rPr>
              <w:t>superceded</w:t>
            </w:r>
            <w:proofErr w:type="spellEnd"/>
            <w:r>
              <w:rPr>
                <w:rFonts w:ascii="Arial" w:hAnsi="Arial" w:cs="Arial"/>
                <w:color w:val="000000"/>
                <w:sz w:val="20"/>
              </w:rPr>
              <w:t xml:space="preserve"> documents throughout document.</w:t>
            </w:r>
          </w:p>
        </w:tc>
        <w:tc>
          <w:tcPr>
            <w:tcW w:w="1800" w:type="dxa"/>
            <w:tcBorders>
              <w:top w:val="double" w:sz="6" w:space="0" w:color="000000"/>
              <w:left w:val="single" w:sz="4" w:space="0" w:color="auto"/>
              <w:bottom w:val="double" w:sz="6" w:space="0" w:color="000000"/>
              <w:right w:val="double" w:sz="6" w:space="0" w:color="000000"/>
            </w:tcBorders>
          </w:tcPr>
          <w:p w:rsidR="008F7BA5" w:rsidRDefault="008F7BA5" w:rsidP="008F7BA5">
            <w:pPr>
              <w:jc w:val="center"/>
              <w:rPr>
                <w:rFonts w:ascii="Arial" w:hAnsi="Arial" w:cs="Arial"/>
                <w:color w:val="000000"/>
                <w:sz w:val="20"/>
              </w:rPr>
            </w:pPr>
            <w:r>
              <w:rPr>
                <w:rFonts w:ascii="Arial" w:hAnsi="Arial" w:cs="Arial"/>
                <w:color w:val="000000"/>
                <w:sz w:val="20"/>
              </w:rPr>
              <w:t>AC</w:t>
            </w:r>
          </w:p>
        </w:tc>
      </w:tr>
    </w:tbl>
    <w:p w:rsidR="00984153" w:rsidRDefault="00984153" w:rsidP="004B2C29">
      <w:pPr>
        <w:pStyle w:val="Default"/>
        <w:rPr>
          <w:color w:val="auto"/>
          <w:sz w:val="18"/>
          <w:szCs w:val="16"/>
        </w:rPr>
      </w:pPr>
    </w:p>
    <w:p w:rsidR="0007333E" w:rsidRDefault="0007333E" w:rsidP="004B2C29">
      <w:pPr>
        <w:pStyle w:val="Default"/>
        <w:rPr>
          <w:color w:val="auto"/>
          <w:sz w:val="18"/>
          <w:szCs w:val="16"/>
        </w:rPr>
        <w:sectPr w:rsidR="0007333E" w:rsidSect="00E93A1E">
          <w:headerReference w:type="default" r:id="rId9"/>
          <w:footerReference w:type="default" r:id="rId10"/>
          <w:pgSz w:w="12240" w:h="15840" w:code="1"/>
          <w:pgMar w:top="720" w:right="720" w:bottom="1296" w:left="720" w:header="576" w:footer="576" w:gutter="0"/>
          <w:pgNumType w:start="1"/>
          <w:cols w:space="720"/>
        </w:sectPr>
      </w:pPr>
    </w:p>
    <w:p w:rsidR="00381493" w:rsidRDefault="00381493" w:rsidP="007B550C">
      <w:pPr>
        <w:autoSpaceDE w:val="0"/>
        <w:autoSpaceDN w:val="0"/>
        <w:adjustRightInd w:val="0"/>
        <w:jc w:val="center"/>
        <w:rPr>
          <w:rFonts w:ascii="Arial" w:hAnsi="Arial" w:cs="Arial"/>
          <w:b/>
          <w:bCs/>
          <w:sz w:val="22"/>
          <w:szCs w:val="22"/>
        </w:rPr>
      </w:pPr>
    </w:p>
    <w:p w:rsidR="004B2C29" w:rsidRPr="00381493" w:rsidRDefault="004B2C29" w:rsidP="007B550C">
      <w:pPr>
        <w:autoSpaceDE w:val="0"/>
        <w:autoSpaceDN w:val="0"/>
        <w:adjustRightInd w:val="0"/>
        <w:jc w:val="center"/>
        <w:rPr>
          <w:rFonts w:ascii="Arial" w:hAnsi="Arial" w:cs="Arial"/>
          <w:b/>
          <w:bCs/>
          <w:sz w:val="28"/>
          <w:szCs w:val="28"/>
        </w:rPr>
      </w:pPr>
      <w:r w:rsidRPr="00381493">
        <w:rPr>
          <w:rFonts w:ascii="Arial" w:hAnsi="Arial" w:cs="Arial"/>
          <w:b/>
          <w:bCs/>
          <w:sz w:val="28"/>
          <w:szCs w:val="28"/>
        </w:rPr>
        <w:t>POQC Attachment 1</w:t>
      </w:r>
    </w:p>
    <w:p w:rsidR="007B550C" w:rsidRPr="007B550C" w:rsidRDefault="007B550C" w:rsidP="007B550C">
      <w:pPr>
        <w:autoSpaceDE w:val="0"/>
        <w:autoSpaceDN w:val="0"/>
        <w:adjustRightInd w:val="0"/>
        <w:jc w:val="center"/>
        <w:rPr>
          <w:rFonts w:ascii="Arial" w:hAnsi="Arial" w:cs="Arial"/>
          <w:bCs/>
          <w:sz w:val="22"/>
          <w:szCs w:val="22"/>
        </w:rPr>
      </w:pPr>
    </w:p>
    <w:p w:rsidR="00E61566" w:rsidRDefault="00E61566" w:rsidP="00C26387">
      <w:pPr>
        <w:autoSpaceDE w:val="0"/>
        <w:autoSpaceDN w:val="0"/>
        <w:adjustRightInd w:val="0"/>
        <w:jc w:val="center"/>
        <w:rPr>
          <w:rFonts w:cs="Arial"/>
          <w:sz w:val="28"/>
          <w:szCs w:val="28"/>
        </w:rPr>
      </w:pPr>
      <w:r w:rsidRPr="00E61566">
        <w:rPr>
          <w:rFonts w:ascii="Arial" w:hAnsi="Arial" w:cs="Arial"/>
          <w:b/>
          <w:sz w:val="28"/>
          <w:szCs w:val="28"/>
        </w:rPr>
        <w:t xml:space="preserve">Meggitt </w:t>
      </w:r>
      <w:r w:rsidR="00D7549D">
        <w:rPr>
          <w:rFonts w:ascii="Arial" w:hAnsi="Arial" w:cs="Arial"/>
          <w:b/>
          <w:sz w:val="28"/>
          <w:szCs w:val="28"/>
        </w:rPr>
        <w:t>San Diego</w:t>
      </w:r>
      <w:r w:rsidRPr="00E61566">
        <w:rPr>
          <w:rFonts w:cs="Arial"/>
          <w:sz w:val="28"/>
          <w:szCs w:val="28"/>
        </w:rPr>
        <w:t xml:space="preserve"> </w:t>
      </w:r>
    </w:p>
    <w:p w:rsidR="004B2C29" w:rsidRPr="00E61566" w:rsidRDefault="00C26387" w:rsidP="00C26387">
      <w:pPr>
        <w:autoSpaceDE w:val="0"/>
        <w:autoSpaceDN w:val="0"/>
        <w:adjustRightInd w:val="0"/>
        <w:jc w:val="center"/>
        <w:rPr>
          <w:rFonts w:ascii="Arial" w:hAnsi="Arial" w:cs="Arial"/>
          <w:sz w:val="28"/>
          <w:szCs w:val="28"/>
        </w:rPr>
      </w:pPr>
      <w:r w:rsidRPr="00E61566">
        <w:rPr>
          <w:rFonts w:ascii="Arial" w:hAnsi="Arial" w:cs="Arial"/>
          <w:b/>
          <w:bCs/>
          <w:sz w:val="28"/>
          <w:szCs w:val="28"/>
        </w:rPr>
        <w:t>[</w:t>
      </w:r>
      <w:r w:rsidR="004B2C29" w:rsidRPr="00E61566">
        <w:rPr>
          <w:rFonts w:ascii="Arial" w:hAnsi="Arial" w:cs="Arial"/>
          <w:b/>
          <w:bCs/>
          <w:i/>
          <w:sz w:val="28"/>
          <w:szCs w:val="28"/>
        </w:rPr>
        <w:t>Supplier’s Name</w:t>
      </w:r>
      <w:r w:rsidR="004B2C29" w:rsidRPr="00E61566">
        <w:rPr>
          <w:rFonts w:ascii="Arial" w:hAnsi="Arial" w:cs="Arial"/>
          <w:b/>
          <w:bCs/>
          <w:sz w:val="28"/>
          <w:szCs w:val="28"/>
        </w:rPr>
        <w:t>] Control Plan</w:t>
      </w:r>
    </w:p>
    <w:p w:rsidR="004B2C29" w:rsidRPr="00304820" w:rsidRDefault="004B2C29" w:rsidP="00C26387">
      <w:pPr>
        <w:autoSpaceDE w:val="0"/>
        <w:autoSpaceDN w:val="0"/>
        <w:adjustRightInd w:val="0"/>
        <w:spacing w:before="240" w:after="120"/>
        <w:ind w:left="547" w:hanging="547"/>
        <w:rPr>
          <w:rFonts w:ascii="Arial" w:hAnsi="Arial" w:cs="Arial"/>
          <w:sz w:val="22"/>
          <w:szCs w:val="22"/>
        </w:rPr>
      </w:pPr>
      <w:r w:rsidRPr="00304820">
        <w:rPr>
          <w:rFonts w:ascii="Arial" w:hAnsi="Arial" w:cs="Arial"/>
          <w:b/>
          <w:bCs/>
          <w:sz w:val="22"/>
          <w:szCs w:val="22"/>
        </w:rPr>
        <w:t>1.0</w:t>
      </w:r>
      <w:r w:rsidRPr="00304820">
        <w:rPr>
          <w:rFonts w:ascii="Arial" w:hAnsi="Arial" w:cs="Arial"/>
          <w:b/>
          <w:bCs/>
          <w:sz w:val="22"/>
          <w:szCs w:val="22"/>
        </w:rPr>
        <w:tab/>
      </w:r>
      <w:r w:rsidRPr="00304820">
        <w:rPr>
          <w:rFonts w:ascii="Arial" w:hAnsi="Arial" w:cs="Arial"/>
          <w:b/>
          <w:bCs/>
          <w:sz w:val="22"/>
          <w:szCs w:val="22"/>
          <w:u w:val="single"/>
        </w:rPr>
        <w:t xml:space="preserve">Introduction </w:t>
      </w:r>
    </w:p>
    <w:p w:rsidR="007B550C" w:rsidRDefault="004B2C29" w:rsidP="00C26387">
      <w:pPr>
        <w:autoSpaceDE w:val="0"/>
        <w:autoSpaceDN w:val="0"/>
        <w:adjustRightInd w:val="0"/>
        <w:spacing w:before="120" w:after="120"/>
        <w:ind w:left="1080" w:hanging="540"/>
        <w:rPr>
          <w:rFonts w:ascii="Arial" w:hAnsi="Arial" w:cs="Arial"/>
          <w:sz w:val="22"/>
          <w:szCs w:val="22"/>
        </w:rPr>
      </w:pPr>
      <w:r w:rsidRPr="00304820">
        <w:rPr>
          <w:rFonts w:ascii="Arial" w:hAnsi="Arial" w:cs="Arial"/>
          <w:sz w:val="22"/>
          <w:szCs w:val="22"/>
        </w:rPr>
        <w:t>1.1</w:t>
      </w:r>
      <w:r w:rsidRPr="00304820">
        <w:rPr>
          <w:rFonts w:ascii="Arial" w:hAnsi="Arial" w:cs="Arial"/>
          <w:sz w:val="22"/>
          <w:szCs w:val="22"/>
        </w:rPr>
        <w:tab/>
        <w:t xml:space="preserve">Objective: </w:t>
      </w:r>
    </w:p>
    <w:p w:rsidR="004B2C29" w:rsidRPr="00304820" w:rsidRDefault="004B2C29" w:rsidP="007B550C">
      <w:pPr>
        <w:autoSpaceDE w:val="0"/>
        <w:autoSpaceDN w:val="0"/>
        <w:adjustRightInd w:val="0"/>
        <w:spacing w:before="120" w:after="120"/>
        <w:ind w:left="1080"/>
        <w:rPr>
          <w:rFonts w:ascii="Arial" w:hAnsi="Arial" w:cs="Arial"/>
          <w:sz w:val="22"/>
          <w:szCs w:val="22"/>
        </w:rPr>
      </w:pPr>
      <w:r w:rsidRPr="00304820">
        <w:rPr>
          <w:rFonts w:ascii="Arial" w:hAnsi="Arial" w:cs="Arial"/>
          <w:sz w:val="22"/>
          <w:szCs w:val="22"/>
        </w:rPr>
        <w:t xml:space="preserve">Develop a plan for controlling the Key Processes that control the Key Characteristics (KCs) of the </w:t>
      </w:r>
      <w:r w:rsidR="00326ED9">
        <w:rPr>
          <w:rFonts w:ascii="Arial" w:hAnsi="Arial" w:cs="Arial"/>
          <w:sz w:val="22"/>
        </w:rPr>
        <w:t>M</w:t>
      </w:r>
      <w:r w:rsidR="00DB451B">
        <w:rPr>
          <w:rFonts w:ascii="Arial" w:hAnsi="Arial" w:cs="Arial"/>
          <w:sz w:val="22"/>
        </w:rPr>
        <w:t xml:space="preserve">eggitt </w:t>
      </w:r>
      <w:r w:rsidR="00D7549D">
        <w:rPr>
          <w:rFonts w:ascii="Arial" w:hAnsi="Arial" w:cs="Arial"/>
          <w:sz w:val="22"/>
        </w:rPr>
        <w:t>San Diego</w:t>
      </w:r>
      <w:r w:rsidR="00326ED9">
        <w:rPr>
          <w:rFonts w:ascii="Arial" w:hAnsi="Arial" w:cs="Arial"/>
          <w:sz w:val="22"/>
        </w:rPr>
        <w:t xml:space="preserve"> </w:t>
      </w:r>
      <w:r w:rsidRPr="00304820">
        <w:rPr>
          <w:rFonts w:ascii="Arial" w:hAnsi="Arial" w:cs="Arial"/>
          <w:sz w:val="22"/>
          <w:szCs w:val="22"/>
        </w:rPr>
        <w:t xml:space="preserve">part numbers supplied by </w:t>
      </w:r>
      <w:r w:rsidR="003968F2">
        <w:rPr>
          <w:rFonts w:ascii="Arial" w:hAnsi="Arial" w:cs="Arial"/>
          <w:sz w:val="22"/>
          <w:szCs w:val="22"/>
        </w:rPr>
        <w:t>[</w:t>
      </w:r>
      <w:r w:rsidR="003968F2" w:rsidRPr="005E3357">
        <w:rPr>
          <w:rFonts w:ascii="Arial" w:hAnsi="Arial" w:cs="Arial"/>
          <w:i/>
          <w:sz w:val="22"/>
          <w:szCs w:val="22"/>
        </w:rPr>
        <w:t>Supplier’s Name</w:t>
      </w:r>
      <w:r w:rsidR="003968F2">
        <w:rPr>
          <w:rFonts w:ascii="Arial" w:hAnsi="Arial" w:cs="Arial"/>
          <w:i/>
          <w:sz w:val="22"/>
          <w:szCs w:val="22"/>
        </w:rPr>
        <w:t>]</w:t>
      </w:r>
      <w:r w:rsidRPr="00304820">
        <w:rPr>
          <w:rFonts w:ascii="Arial" w:hAnsi="Arial" w:cs="Arial"/>
          <w:sz w:val="22"/>
          <w:szCs w:val="22"/>
        </w:rPr>
        <w:t xml:space="preserve">. </w:t>
      </w:r>
    </w:p>
    <w:p w:rsidR="004B2C29" w:rsidRPr="00304820" w:rsidRDefault="004B2C29" w:rsidP="00C26387">
      <w:pPr>
        <w:autoSpaceDE w:val="0"/>
        <w:autoSpaceDN w:val="0"/>
        <w:adjustRightInd w:val="0"/>
        <w:spacing w:before="120" w:after="120"/>
        <w:ind w:left="1080" w:hanging="540"/>
        <w:rPr>
          <w:rFonts w:ascii="Arial" w:hAnsi="Arial" w:cs="Arial"/>
          <w:sz w:val="22"/>
          <w:szCs w:val="22"/>
        </w:rPr>
      </w:pPr>
      <w:r w:rsidRPr="00304820">
        <w:rPr>
          <w:rFonts w:ascii="Arial" w:hAnsi="Arial" w:cs="Arial"/>
          <w:sz w:val="22"/>
          <w:szCs w:val="22"/>
        </w:rPr>
        <w:t>1.2</w:t>
      </w:r>
      <w:r w:rsidRPr="00304820">
        <w:rPr>
          <w:rFonts w:ascii="Arial" w:hAnsi="Arial" w:cs="Arial"/>
          <w:sz w:val="22"/>
          <w:szCs w:val="22"/>
        </w:rPr>
        <w:tab/>
        <w:t xml:space="preserve">Scope </w:t>
      </w:r>
    </w:p>
    <w:p w:rsidR="007B550C" w:rsidRDefault="004B2C29" w:rsidP="00C26387">
      <w:pPr>
        <w:autoSpaceDE w:val="0"/>
        <w:autoSpaceDN w:val="0"/>
        <w:adjustRightInd w:val="0"/>
        <w:spacing w:before="120" w:after="120"/>
        <w:ind w:left="1800" w:hanging="720"/>
        <w:rPr>
          <w:rFonts w:ascii="Arial" w:hAnsi="Arial" w:cs="Arial"/>
          <w:sz w:val="22"/>
          <w:szCs w:val="22"/>
        </w:rPr>
      </w:pPr>
      <w:r w:rsidRPr="00304820">
        <w:rPr>
          <w:rFonts w:ascii="Arial" w:hAnsi="Arial" w:cs="Arial"/>
          <w:sz w:val="22"/>
          <w:szCs w:val="22"/>
        </w:rPr>
        <w:t>1.2.1</w:t>
      </w:r>
      <w:r w:rsidRPr="00304820">
        <w:rPr>
          <w:rFonts w:ascii="Arial" w:hAnsi="Arial" w:cs="Arial"/>
          <w:sz w:val="22"/>
          <w:szCs w:val="22"/>
        </w:rPr>
        <w:tab/>
        <w:t xml:space="preserve">Appendix A: </w:t>
      </w:r>
    </w:p>
    <w:p w:rsidR="004B2C29" w:rsidRPr="00304820" w:rsidRDefault="004B2C29" w:rsidP="007B550C">
      <w:pPr>
        <w:autoSpaceDE w:val="0"/>
        <w:autoSpaceDN w:val="0"/>
        <w:adjustRightInd w:val="0"/>
        <w:spacing w:before="120" w:after="120"/>
        <w:ind w:left="1800"/>
        <w:rPr>
          <w:rFonts w:ascii="Arial" w:hAnsi="Arial" w:cs="Arial"/>
          <w:sz w:val="22"/>
          <w:szCs w:val="22"/>
        </w:rPr>
      </w:pPr>
      <w:r w:rsidRPr="00304820">
        <w:rPr>
          <w:rFonts w:ascii="Arial" w:hAnsi="Arial" w:cs="Arial"/>
          <w:sz w:val="22"/>
          <w:szCs w:val="22"/>
        </w:rPr>
        <w:t xml:space="preserve">KC/Key Process Control Matrix lists all of the </w:t>
      </w:r>
      <w:r w:rsidR="00DB451B">
        <w:rPr>
          <w:rFonts w:ascii="Arial" w:hAnsi="Arial" w:cs="Arial"/>
          <w:sz w:val="22"/>
        </w:rPr>
        <w:t xml:space="preserve">Meggitt </w:t>
      </w:r>
      <w:r w:rsidR="00D7549D">
        <w:rPr>
          <w:rFonts w:ascii="Arial" w:hAnsi="Arial" w:cs="Arial"/>
          <w:sz w:val="22"/>
        </w:rPr>
        <w:t>San Diego</w:t>
      </w:r>
      <w:r w:rsidR="00292B8E" w:rsidRPr="00292B8E">
        <w:rPr>
          <w:rFonts w:ascii="Arial" w:hAnsi="Arial" w:cs="Arial"/>
          <w:sz w:val="22"/>
        </w:rPr>
        <w:t xml:space="preserve"> </w:t>
      </w:r>
      <w:r w:rsidRPr="00304820">
        <w:rPr>
          <w:rFonts w:ascii="Arial" w:hAnsi="Arial" w:cs="Arial"/>
          <w:sz w:val="22"/>
          <w:szCs w:val="22"/>
        </w:rPr>
        <w:t xml:space="preserve">parts purchased from </w:t>
      </w:r>
      <w:r w:rsidR="003968F2">
        <w:rPr>
          <w:rFonts w:ascii="Arial" w:hAnsi="Arial" w:cs="Arial"/>
          <w:sz w:val="22"/>
          <w:szCs w:val="22"/>
        </w:rPr>
        <w:t>[</w:t>
      </w:r>
      <w:r w:rsidR="003968F2" w:rsidRPr="005E3357">
        <w:rPr>
          <w:rFonts w:ascii="Arial" w:hAnsi="Arial" w:cs="Arial"/>
          <w:i/>
          <w:sz w:val="22"/>
          <w:szCs w:val="22"/>
        </w:rPr>
        <w:t>Supplier’s Name</w:t>
      </w:r>
      <w:r w:rsidR="003968F2">
        <w:rPr>
          <w:rFonts w:ascii="Arial" w:hAnsi="Arial" w:cs="Arial"/>
          <w:i/>
          <w:sz w:val="22"/>
          <w:szCs w:val="22"/>
        </w:rPr>
        <w:t>]</w:t>
      </w:r>
      <w:r w:rsidR="003968F2" w:rsidRPr="00304820">
        <w:rPr>
          <w:rFonts w:ascii="Arial" w:hAnsi="Arial" w:cs="Arial"/>
          <w:sz w:val="22"/>
          <w:szCs w:val="22"/>
        </w:rPr>
        <w:t xml:space="preserve"> </w:t>
      </w:r>
      <w:r w:rsidRPr="00304820">
        <w:rPr>
          <w:rFonts w:ascii="Arial" w:hAnsi="Arial" w:cs="Arial"/>
          <w:sz w:val="22"/>
          <w:szCs w:val="22"/>
        </w:rPr>
        <w:t xml:space="preserve">and their associated KCs/Key Processes that are covered by this Control Plan </w:t>
      </w:r>
    </w:p>
    <w:p w:rsidR="004B2C29" w:rsidRPr="00304820" w:rsidRDefault="004B2C29" w:rsidP="00C26387">
      <w:pPr>
        <w:autoSpaceDE w:val="0"/>
        <w:autoSpaceDN w:val="0"/>
        <w:adjustRightInd w:val="0"/>
        <w:spacing w:before="120" w:after="120"/>
        <w:ind w:left="1800" w:hanging="720"/>
        <w:rPr>
          <w:rFonts w:ascii="Arial" w:hAnsi="Arial" w:cs="Arial"/>
          <w:sz w:val="22"/>
          <w:szCs w:val="22"/>
        </w:rPr>
      </w:pPr>
      <w:r w:rsidRPr="00304820">
        <w:rPr>
          <w:rFonts w:ascii="Arial" w:hAnsi="Arial" w:cs="Arial"/>
          <w:sz w:val="22"/>
          <w:szCs w:val="22"/>
        </w:rPr>
        <w:t>1.2.2</w:t>
      </w:r>
      <w:r w:rsidRPr="00304820">
        <w:rPr>
          <w:rFonts w:ascii="Arial" w:hAnsi="Arial" w:cs="Arial"/>
          <w:sz w:val="22"/>
          <w:szCs w:val="22"/>
        </w:rPr>
        <w:tab/>
        <w:t xml:space="preserve">The following are the conditions that require a review/revision to this plan: </w:t>
      </w:r>
    </w:p>
    <w:p w:rsidR="004B2C29" w:rsidRPr="00304820" w:rsidRDefault="004B2C29" w:rsidP="00C26387">
      <w:pPr>
        <w:autoSpaceDE w:val="0"/>
        <w:autoSpaceDN w:val="0"/>
        <w:adjustRightInd w:val="0"/>
        <w:spacing w:before="120" w:after="120"/>
        <w:ind w:left="2700" w:hanging="900"/>
        <w:rPr>
          <w:rFonts w:ascii="Arial" w:hAnsi="Arial" w:cs="Arial"/>
          <w:sz w:val="22"/>
          <w:szCs w:val="22"/>
        </w:rPr>
      </w:pPr>
      <w:r w:rsidRPr="00304820">
        <w:rPr>
          <w:rFonts w:ascii="Arial" w:hAnsi="Arial" w:cs="Arial"/>
          <w:sz w:val="22"/>
          <w:szCs w:val="22"/>
        </w:rPr>
        <w:t>1.2.2.1</w:t>
      </w:r>
      <w:r w:rsidRPr="00304820">
        <w:rPr>
          <w:rFonts w:ascii="Arial" w:hAnsi="Arial" w:cs="Arial"/>
          <w:sz w:val="22"/>
          <w:szCs w:val="22"/>
        </w:rPr>
        <w:tab/>
        <w:t xml:space="preserve">A change to facility/processing equipment that affects a Key Process listed in Appendix A: A facility/processing equipment change is a change in or to tools, test equipment, measuring or aligning fixtures, processing tanks, equipment, machinery, machine set-ups, or other plant manufacturing equipment, etc., used to manufacture, process, assemble, inspect and/or test the item. </w:t>
      </w:r>
    </w:p>
    <w:p w:rsidR="004B2C29" w:rsidRPr="00304820" w:rsidRDefault="004B2C29" w:rsidP="00C26387">
      <w:pPr>
        <w:autoSpaceDE w:val="0"/>
        <w:autoSpaceDN w:val="0"/>
        <w:adjustRightInd w:val="0"/>
        <w:spacing w:before="120" w:after="120"/>
        <w:ind w:left="2700" w:hanging="900"/>
        <w:rPr>
          <w:rFonts w:ascii="Arial" w:hAnsi="Arial" w:cs="Arial"/>
          <w:sz w:val="22"/>
          <w:szCs w:val="22"/>
        </w:rPr>
      </w:pPr>
      <w:r w:rsidRPr="00304820">
        <w:rPr>
          <w:rFonts w:ascii="Arial" w:hAnsi="Arial" w:cs="Arial"/>
          <w:sz w:val="22"/>
          <w:szCs w:val="22"/>
        </w:rPr>
        <w:t>1.2.2.2</w:t>
      </w:r>
      <w:r w:rsidRPr="00304820">
        <w:rPr>
          <w:rFonts w:ascii="Arial" w:hAnsi="Arial" w:cs="Arial"/>
          <w:sz w:val="22"/>
          <w:szCs w:val="22"/>
        </w:rPr>
        <w:tab/>
        <w:t xml:space="preserve">A change to a procedure(s) that affects a Key Process listed in Appendix A: A procedure change is a change in or to the methods, procedures, planning and/or sequencing used in or applicable to the manufacturing, processing, assembly, inspection and/or test of the item. </w:t>
      </w:r>
    </w:p>
    <w:p w:rsidR="004B2C29" w:rsidRPr="00304820" w:rsidRDefault="004B2C29" w:rsidP="00C26387">
      <w:pPr>
        <w:autoSpaceDE w:val="0"/>
        <w:autoSpaceDN w:val="0"/>
        <w:adjustRightInd w:val="0"/>
        <w:spacing w:before="120" w:after="120"/>
        <w:ind w:left="2700" w:hanging="900"/>
        <w:rPr>
          <w:rFonts w:ascii="Arial" w:hAnsi="Arial" w:cs="Arial"/>
          <w:sz w:val="22"/>
          <w:szCs w:val="22"/>
        </w:rPr>
      </w:pPr>
      <w:r w:rsidRPr="00304820">
        <w:rPr>
          <w:rFonts w:ascii="Arial" w:hAnsi="Arial" w:cs="Arial"/>
          <w:sz w:val="22"/>
          <w:szCs w:val="22"/>
        </w:rPr>
        <w:t>1.2.2.3</w:t>
      </w:r>
      <w:r w:rsidRPr="00304820">
        <w:rPr>
          <w:rFonts w:ascii="Arial" w:hAnsi="Arial" w:cs="Arial"/>
          <w:sz w:val="22"/>
          <w:szCs w:val="22"/>
        </w:rPr>
        <w:tab/>
        <w:t xml:space="preserve">A change in location: A change in location is a change of the site where some or all of the work on items is being performed. It may be as little as moving an assembly line, and it may or may not involve a change in facilities, procedures, personnel and/or processing sources. </w:t>
      </w:r>
    </w:p>
    <w:p w:rsidR="004B2C29" w:rsidRPr="00304820" w:rsidRDefault="004B2C29" w:rsidP="00C26387">
      <w:pPr>
        <w:autoSpaceDE w:val="0"/>
        <w:autoSpaceDN w:val="0"/>
        <w:adjustRightInd w:val="0"/>
        <w:spacing w:before="120" w:after="120"/>
        <w:ind w:left="2700" w:hanging="900"/>
        <w:rPr>
          <w:rFonts w:ascii="Arial" w:hAnsi="Arial" w:cs="Arial"/>
          <w:sz w:val="22"/>
          <w:szCs w:val="22"/>
        </w:rPr>
      </w:pPr>
      <w:r w:rsidRPr="00304820">
        <w:rPr>
          <w:rFonts w:ascii="Arial" w:hAnsi="Arial" w:cs="Arial"/>
          <w:sz w:val="22"/>
          <w:szCs w:val="22"/>
        </w:rPr>
        <w:t>1.2.2.4</w:t>
      </w:r>
      <w:r w:rsidRPr="00304820">
        <w:rPr>
          <w:rFonts w:ascii="Arial" w:hAnsi="Arial" w:cs="Arial"/>
          <w:sz w:val="22"/>
          <w:szCs w:val="22"/>
        </w:rPr>
        <w:tab/>
        <w:t xml:space="preserve">A change in the source or processing that affects a Key Process listed in Appendix A: A change in the source or processing includes such changes that may be from an outside processing source to within the Seller's facility, from within the Seller's facility to an outside processing source, or from one outside processing source to another. </w:t>
      </w:r>
    </w:p>
    <w:p w:rsidR="004B2C29" w:rsidRPr="00304820" w:rsidRDefault="004B2C29" w:rsidP="00C26387">
      <w:pPr>
        <w:autoSpaceDE w:val="0"/>
        <w:autoSpaceDN w:val="0"/>
        <w:adjustRightInd w:val="0"/>
        <w:spacing w:before="120" w:after="120"/>
        <w:ind w:left="2700" w:hanging="900"/>
        <w:rPr>
          <w:rFonts w:ascii="Arial" w:hAnsi="Arial" w:cs="Arial"/>
          <w:sz w:val="22"/>
          <w:szCs w:val="22"/>
        </w:rPr>
      </w:pPr>
      <w:r w:rsidRPr="00304820">
        <w:rPr>
          <w:rFonts w:ascii="Arial" w:hAnsi="Arial" w:cs="Arial"/>
          <w:sz w:val="22"/>
          <w:szCs w:val="22"/>
        </w:rPr>
        <w:t>1.2.2.5</w:t>
      </w:r>
      <w:r w:rsidRPr="00304820">
        <w:rPr>
          <w:rFonts w:ascii="Arial" w:hAnsi="Arial" w:cs="Arial"/>
          <w:sz w:val="22"/>
          <w:szCs w:val="22"/>
        </w:rPr>
        <w:tab/>
        <w:t>A Deviation, Waiver, or engineering change which affects a Key Process listed in Appendix A:</w:t>
      </w:r>
    </w:p>
    <w:p w:rsidR="004B2C29" w:rsidRPr="00C26387" w:rsidRDefault="004B2C29" w:rsidP="00C26387">
      <w:pPr>
        <w:autoSpaceDE w:val="0"/>
        <w:autoSpaceDN w:val="0"/>
        <w:adjustRightInd w:val="0"/>
        <w:spacing w:before="120" w:after="120"/>
        <w:ind w:left="2700" w:hanging="900"/>
        <w:rPr>
          <w:rFonts w:ascii="Arial" w:hAnsi="Arial" w:cs="Arial"/>
          <w:sz w:val="22"/>
          <w:szCs w:val="22"/>
        </w:rPr>
      </w:pPr>
      <w:r w:rsidRPr="00304820">
        <w:rPr>
          <w:rFonts w:ascii="Arial" w:hAnsi="Arial" w:cs="Arial"/>
          <w:sz w:val="22"/>
          <w:szCs w:val="22"/>
        </w:rPr>
        <w:t>1.2.2.6</w:t>
      </w:r>
      <w:r w:rsidRPr="00304820">
        <w:rPr>
          <w:rFonts w:ascii="Arial" w:hAnsi="Arial" w:cs="Arial"/>
          <w:sz w:val="22"/>
          <w:szCs w:val="22"/>
        </w:rPr>
        <w:tab/>
        <w:t xml:space="preserve">List any other reasons for review/revision to Process Control Plan. </w:t>
      </w:r>
    </w:p>
    <w:p w:rsidR="007B550C" w:rsidRDefault="004B2C29" w:rsidP="007B550C">
      <w:pPr>
        <w:keepNext/>
        <w:autoSpaceDE w:val="0"/>
        <w:autoSpaceDN w:val="0"/>
        <w:adjustRightInd w:val="0"/>
        <w:spacing w:before="240" w:after="120"/>
        <w:ind w:left="547" w:hanging="547"/>
        <w:rPr>
          <w:rFonts w:ascii="Arial" w:hAnsi="Arial" w:cs="Arial"/>
          <w:sz w:val="22"/>
          <w:szCs w:val="22"/>
        </w:rPr>
      </w:pPr>
      <w:r w:rsidRPr="00304820">
        <w:rPr>
          <w:rFonts w:ascii="Arial" w:hAnsi="Arial" w:cs="Arial"/>
          <w:b/>
          <w:bCs/>
          <w:sz w:val="22"/>
          <w:szCs w:val="22"/>
        </w:rPr>
        <w:t>2.0</w:t>
      </w:r>
      <w:r w:rsidRPr="00304820">
        <w:rPr>
          <w:rFonts w:ascii="Arial" w:hAnsi="Arial" w:cs="Arial"/>
          <w:b/>
          <w:bCs/>
          <w:sz w:val="22"/>
          <w:szCs w:val="22"/>
        </w:rPr>
        <w:tab/>
      </w:r>
      <w:r w:rsidRPr="00304820">
        <w:rPr>
          <w:rFonts w:ascii="Arial" w:hAnsi="Arial" w:cs="Arial"/>
          <w:b/>
          <w:bCs/>
          <w:sz w:val="22"/>
          <w:szCs w:val="22"/>
          <w:u w:val="single"/>
        </w:rPr>
        <w:t>Responsibilities</w:t>
      </w:r>
      <w:r w:rsidR="007B550C">
        <w:rPr>
          <w:rFonts w:ascii="Arial" w:hAnsi="Arial" w:cs="Arial"/>
          <w:sz w:val="22"/>
          <w:szCs w:val="22"/>
        </w:rPr>
        <w:t>:</w:t>
      </w:r>
    </w:p>
    <w:p w:rsidR="004B2C29" w:rsidRPr="00304820" w:rsidRDefault="00E61566" w:rsidP="007B550C">
      <w:pPr>
        <w:keepNext/>
        <w:autoSpaceDE w:val="0"/>
        <w:autoSpaceDN w:val="0"/>
        <w:adjustRightInd w:val="0"/>
        <w:spacing w:before="120" w:after="120"/>
        <w:ind w:left="547" w:hanging="7"/>
        <w:rPr>
          <w:rFonts w:ascii="Arial" w:hAnsi="Arial" w:cs="Arial"/>
          <w:sz w:val="22"/>
          <w:szCs w:val="22"/>
        </w:rPr>
      </w:pPr>
      <w:r w:rsidRPr="00E61566">
        <w:rPr>
          <w:rFonts w:ascii="Arial" w:hAnsi="Arial" w:cs="Arial"/>
          <w:sz w:val="22"/>
          <w:szCs w:val="22"/>
        </w:rPr>
        <w:t xml:space="preserve">Meggitt </w:t>
      </w:r>
      <w:r w:rsidR="00D7549D">
        <w:rPr>
          <w:rFonts w:ascii="Arial" w:hAnsi="Arial" w:cs="Arial"/>
          <w:sz w:val="22"/>
          <w:szCs w:val="22"/>
        </w:rPr>
        <w:t>San Diego</w:t>
      </w:r>
      <w:r w:rsidR="00C26387">
        <w:rPr>
          <w:rFonts w:ascii="Arial" w:hAnsi="Arial" w:cs="Arial"/>
          <w:sz w:val="22"/>
        </w:rPr>
        <w:t xml:space="preserve"> </w:t>
      </w:r>
      <w:r w:rsidR="004B2C29" w:rsidRPr="00304820">
        <w:rPr>
          <w:rFonts w:ascii="Arial" w:hAnsi="Arial" w:cs="Arial"/>
          <w:sz w:val="22"/>
          <w:szCs w:val="22"/>
        </w:rPr>
        <w:t xml:space="preserve">and </w:t>
      </w:r>
      <w:r w:rsidR="003968F2">
        <w:rPr>
          <w:rFonts w:ascii="Arial" w:hAnsi="Arial" w:cs="Arial"/>
          <w:sz w:val="22"/>
          <w:szCs w:val="22"/>
        </w:rPr>
        <w:t>[</w:t>
      </w:r>
      <w:r w:rsidR="003968F2" w:rsidRPr="005E3357">
        <w:rPr>
          <w:rFonts w:ascii="Arial" w:hAnsi="Arial" w:cs="Arial"/>
          <w:i/>
          <w:sz w:val="22"/>
          <w:szCs w:val="22"/>
        </w:rPr>
        <w:t>Supplier’s Name</w:t>
      </w:r>
      <w:r w:rsidR="003968F2">
        <w:rPr>
          <w:rFonts w:ascii="Arial" w:hAnsi="Arial" w:cs="Arial"/>
          <w:i/>
          <w:sz w:val="22"/>
          <w:szCs w:val="22"/>
        </w:rPr>
        <w:t>]</w:t>
      </w:r>
      <w:r w:rsidR="003968F2" w:rsidRPr="00304820">
        <w:rPr>
          <w:rFonts w:ascii="Arial" w:hAnsi="Arial" w:cs="Arial"/>
          <w:sz w:val="22"/>
          <w:szCs w:val="22"/>
        </w:rPr>
        <w:t xml:space="preserve"> </w:t>
      </w:r>
      <w:r w:rsidR="004B2C29" w:rsidRPr="00304820">
        <w:rPr>
          <w:rFonts w:ascii="Arial" w:hAnsi="Arial" w:cs="Arial"/>
          <w:sz w:val="22"/>
          <w:szCs w:val="22"/>
        </w:rPr>
        <w:t xml:space="preserve">will maintain a list of the names of the individuals that hold the titles below along with phone numbers, email addresses, and fax numbers for each. </w:t>
      </w:r>
    </w:p>
    <w:p w:rsidR="004B2C29" w:rsidRPr="00304820" w:rsidRDefault="004B2C29" w:rsidP="007B550C">
      <w:pPr>
        <w:keepNext/>
        <w:autoSpaceDE w:val="0"/>
        <w:autoSpaceDN w:val="0"/>
        <w:adjustRightInd w:val="0"/>
        <w:spacing w:before="120" w:after="120"/>
        <w:ind w:left="1080" w:hanging="547"/>
        <w:rPr>
          <w:rFonts w:ascii="Arial" w:hAnsi="Arial" w:cs="Arial"/>
          <w:sz w:val="22"/>
          <w:szCs w:val="22"/>
        </w:rPr>
      </w:pPr>
      <w:r w:rsidRPr="00304820">
        <w:rPr>
          <w:rFonts w:ascii="Arial" w:hAnsi="Arial" w:cs="Arial"/>
          <w:sz w:val="22"/>
          <w:szCs w:val="22"/>
        </w:rPr>
        <w:t>2.1</w:t>
      </w:r>
      <w:r w:rsidRPr="00304820">
        <w:rPr>
          <w:rFonts w:ascii="Arial" w:hAnsi="Arial" w:cs="Arial"/>
          <w:sz w:val="22"/>
          <w:szCs w:val="22"/>
        </w:rPr>
        <w:tab/>
      </w:r>
      <w:r w:rsidR="003968F2">
        <w:rPr>
          <w:rFonts w:ascii="Arial" w:hAnsi="Arial" w:cs="Arial"/>
          <w:sz w:val="22"/>
          <w:szCs w:val="22"/>
        </w:rPr>
        <w:t>[</w:t>
      </w:r>
      <w:r w:rsidR="003968F2" w:rsidRPr="005E3357">
        <w:rPr>
          <w:rFonts w:ascii="Arial" w:hAnsi="Arial" w:cs="Arial"/>
          <w:i/>
          <w:sz w:val="22"/>
          <w:szCs w:val="22"/>
        </w:rPr>
        <w:t>Supplier’s Name</w:t>
      </w:r>
      <w:r w:rsidR="003968F2">
        <w:rPr>
          <w:rFonts w:ascii="Arial" w:hAnsi="Arial" w:cs="Arial"/>
          <w:i/>
          <w:sz w:val="22"/>
          <w:szCs w:val="22"/>
        </w:rPr>
        <w:t>]</w:t>
      </w:r>
      <w:r w:rsidR="003968F2" w:rsidRPr="00304820">
        <w:rPr>
          <w:rFonts w:ascii="Arial" w:hAnsi="Arial" w:cs="Arial"/>
          <w:sz w:val="22"/>
          <w:szCs w:val="22"/>
        </w:rPr>
        <w:t xml:space="preserve"> </w:t>
      </w:r>
      <w:r w:rsidRPr="00304820">
        <w:rPr>
          <w:rFonts w:ascii="Arial" w:hAnsi="Arial" w:cs="Arial"/>
          <w:sz w:val="22"/>
          <w:szCs w:val="22"/>
        </w:rPr>
        <w:t xml:space="preserve">Responsibilities: </w:t>
      </w:r>
    </w:p>
    <w:p w:rsidR="004B2C29" w:rsidRPr="00304820" w:rsidRDefault="004B2C29" w:rsidP="007B550C">
      <w:pPr>
        <w:autoSpaceDE w:val="0"/>
        <w:autoSpaceDN w:val="0"/>
        <w:adjustRightInd w:val="0"/>
        <w:spacing w:before="120" w:after="120"/>
        <w:ind w:left="1800" w:hanging="720"/>
        <w:rPr>
          <w:rFonts w:ascii="Arial" w:hAnsi="Arial" w:cs="Arial"/>
          <w:sz w:val="22"/>
          <w:szCs w:val="22"/>
        </w:rPr>
      </w:pPr>
      <w:r w:rsidRPr="00304820">
        <w:rPr>
          <w:rFonts w:ascii="Arial" w:hAnsi="Arial" w:cs="Arial"/>
          <w:sz w:val="22"/>
          <w:szCs w:val="22"/>
        </w:rPr>
        <w:t>2.1.1</w:t>
      </w:r>
      <w:r w:rsidRPr="00304820">
        <w:rPr>
          <w:rFonts w:ascii="Arial" w:hAnsi="Arial" w:cs="Arial"/>
          <w:sz w:val="22"/>
          <w:szCs w:val="22"/>
        </w:rPr>
        <w:tab/>
        <w:t xml:space="preserve">Title of the Person is responsible for ensuring the activities required by the Process Control Plan are planned, implemented, controlled, and their progress monitored at </w:t>
      </w:r>
      <w:r w:rsidR="003968F2">
        <w:rPr>
          <w:rFonts w:ascii="Arial" w:hAnsi="Arial" w:cs="Arial"/>
          <w:sz w:val="22"/>
          <w:szCs w:val="22"/>
        </w:rPr>
        <w:t>[</w:t>
      </w:r>
      <w:r w:rsidR="003968F2" w:rsidRPr="005E3357">
        <w:rPr>
          <w:rFonts w:ascii="Arial" w:hAnsi="Arial" w:cs="Arial"/>
          <w:i/>
          <w:sz w:val="22"/>
          <w:szCs w:val="22"/>
        </w:rPr>
        <w:t>Supplier’s Name</w:t>
      </w:r>
      <w:r w:rsidR="003968F2">
        <w:rPr>
          <w:rFonts w:ascii="Arial" w:hAnsi="Arial" w:cs="Arial"/>
          <w:i/>
          <w:sz w:val="22"/>
          <w:szCs w:val="22"/>
        </w:rPr>
        <w:t>]</w:t>
      </w:r>
      <w:r w:rsidRPr="00304820">
        <w:rPr>
          <w:rFonts w:ascii="Arial" w:hAnsi="Arial" w:cs="Arial"/>
          <w:sz w:val="22"/>
          <w:szCs w:val="22"/>
        </w:rPr>
        <w:t xml:space="preserve">. </w:t>
      </w:r>
    </w:p>
    <w:p w:rsidR="004B2C29" w:rsidRPr="00304820" w:rsidRDefault="004B2C29" w:rsidP="007B550C">
      <w:pPr>
        <w:autoSpaceDE w:val="0"/>
        <w:autoSpaceDN w:val="0"/>
        <w:adjustRightInd w:val="0"/>
        <w:spacing w:before="120" w:after="120"/>
        <w:ind w:left="1800" w:hanging="720"/>
        <w:rPr>
          <w:rFonts w:ascii="Arial" w:hAnsi="Arial" w:cs="Arial"/>
          <w:sz w:val="22"/>
          <w:szCs w:val="22"/>
        </w:rPr>
      </w:pPr>
      <w:r w:rsidRPr="00304820">
        <w:rPr>
          <w:rFonts w:ascii="Arial" w:hAnsi="Arial" w:cs="Arial"/>
          <w:sz w:val="22"/>
          <w:szCs w:val="22"/>
        </w:rPr>
        <w:t>2.1.2</w:t>
      </w:r>
      <w:r w:rsidRPr="00304820">
        <w:rPr>
          <w:rFonts w:ascii="Arial" w:hAnsi="Arial" w:cs="Arial"/>
          <w:sz w:val="22"/>
          <w:szCs w:val="22"/>
        </w:rPr>
        <w:tab/>
        <w:t xml:space="preserve">Title of the Person is responsible for communicating the requirements of the Process Control Plan to all affected Departments, Subcontractors, and Suppliers, and is also responsible for contacting the </w:t>
      </w:r>
      <w:r w:rsidR="00DB451B">
        <w:rPr>
          <w:rFonts w:ascii="Arial" w:hAnsi="Arial" w:cs="Arial"/>
          <w:sz w:val="22"/>
        </w:rPr>
        <w:t xml:space="preserve">Meggitt </w:t>
      </w:r>
      <w:r w:rsidR="00D7549D">
        <w:rPr>
          <w:rFonts w:ascii="Arial" w:hAnsi="Arial" w:cs="Arial"/>
          <w:sz w:val="22"/>
        </w:rPr>
        <w:t>San Diego</w:t>
      </w:r>
      <w:r w:rsidRPr="00304820">
        <w:rPr>
          <w:rFonts w:ascii="Arial" w:hAnsi="Arial" w:cs="Arial"/>
          <w:sz w:val="22"/>
          <w:szCs w:val="22"/>
        </w:rPr>
        <w:t xml:space="preserve"> Buyer when any problems arise in meeting the requirements of the Process Control Plan. </w:t>
      </w:r>
    </w:p>
    <w:p w:rsidR="004B2C29" w:rsidRPr="00304820" w:rsidRDefault="00292B8E" w:rsidP="007B550C">
      <w:pPr>
        <w:autoSpaceDE w:val="0"/>
        <w:autoSpaceDN w:val="0"/>
        <w:adjustRightInd w:val="0"/>
        <w:spacing w:before="120" w:after="120"/>
        <w:ind w:left="1800" w:hanging="720"/>
        <w:rPr>
          <w:rFonts w:ascii="Arial" w:hAnsi="Arial" w:cs="Arial"/>
          <w:sz w:val="22"/>
          <w:szCs w:val="22"/>
        </w:rPr>
      </w:pPr>
      <w:r>
        <w:rPr>
          <w:rFonts w:ascii="Arial" w:hAnsi="Arial" w:cs="Arial"/>
          <w:sz w:val="22"/>
          <w:szCs w:val="22"/>
        </w:rPr>
        <w:t>2.1.3</w:t>
      </w:r>
      <w:r>
        <w:rPr>
          <w:rFonts w:ascii="Arial" w:hAnsi="Arial" w:cs="Arial"/>
          <w:sz w:val="22"/>
          <w:szCs w:val="22"/>
        </w:rPr>
        <w:tab/>
      </w:r>
      <w:r w:rsidR="004B2C29" w:rsidRPr="00304820">
        <w:rPr>
          <w:rFonts w:ascii="Arial" w:hAnsi="Arial" w:cs="Arial"/>
          <w:sz w:val="22"/>
          <w:szCs w:val="22"/>
        </w:rPr>
        <w:t xml:space="preserve">Title of the Person is responsible for reviewing the results of audits performed by </w:t>
      </w:r>
      <w:r w:rsidR="00DB451B">
        <w:rPr>
          <w:rFonts w:ascii="Arial" w:hAnsi="Arial" w:cs="Arial"/>
          <w:sz w:val="22"/>
        </w:rPr>
        <w:t xml:space="preserve">Meggitt </w:t>
      </w:r>
      <w:r w:rsidR="00D7549D">
        <w:rPr>
          <w:rFonts w:ascii="Arial" w:hAnsi="Arial" w:cs="Arial"/>
          <w:sz w:val="22"/>
        </w:rPr>
        <w:t>San Diego</w:t>
      </w:r>
      <w:r w:rsidR="00326ED9">
        <w:rPr>
          <w:rFonts w:ascii="Arial" w:hAnsi="Arial" w:cs="Arial"/>
          <w:sz w:val="22"/>
          <w:szCs w:val="22"/>
        </w:rPr>
        <w:t xml:space="preserve"> </w:t>
      </w:r>
      <w:r w:rsidR="004B2C29" w:rsidRPr="00304820">
        <w:rPr>
          <w:rFonts w:ascii="Arial" w:hAnsi="Arial" w:cs="Arial"/>
          <w:sz w:val="22"/>
          <w:szCs w:val="22"/>
        </w:rPr>
        <w:t xml:space="preserve">at </w:t>
      </w:r>
      <w:r w:rsidR="003968F2">
        <w:rPr>
          <w:rFonts w:ascii="Arial" w:hAnsi="Arial" w:cs="Arial"/>
          <w:sz w:val="22"/>
          <w:szCs w:val="22"/>
        </w:rPr>
        <w:t>[</w:t>
      </w:r>
      <w:r w:rsidR="003968F2" w:rsidRPr="005E3357">
        <w:rPr>
          <w:rFonts w:ascii="Arial" w:hAnsi="Arial" w:cs="Arial"/>
          <w:i/>
          <w:sz w:val="22"/>
          <w:szCs w:val="22"/>
        </w:rPr>
        <w:t>Supplier’s Name</w:t>
      </w:r>
      <w:r w:rsidR="003968F2">
        <w:rPr>
          <w:rFonts w:ascii="Arial" w:hAnsi="Arial" w:cs="Arial"/>
          <w:i/>
          <w:sz w:val="22"/>
          <w:szCs w:val="22"/>
        </w:rPr>
        <w:t>]</w:t>
      </w:r>
      <w:r w:rsidR="003968F2" w:rsidRPr="00304820">
        <w:rPr>
          <w:rFonts w:ascii="Arial" w:hAnsi="Arial" w:cs="Arial"/>
          <w:sz w:val="22"/>
          <w:szCs w:val="22"/>
        </w:rPr>
        <w:t xml:space="preserve"> </w:t>
      </w:r>
      <w:r w:rsidR="004B2C29" w:rsidRPr="00304820">
        <w:rPr>
          <w:rFonts w:ascii="Arial" w:hAnsi="Arial" w:cs="Arial"/>
          <w:sz w:val="22"/>
          <w:szCs w:val="22"/>
        </w:rPr>
        <w:t xml:space="preserve">and for obtaining cause and corrective action for any findings. </w:t>
      </w:r>
    </w:p>
    <w:p w:rsidR="004B2C29" w:rsidRPr="00304820" w:rsidRDefault="004B2C29" w:rsidP="007B550C">
      <w:pPr>
        <w:autoSpaceDE w:val="0"/>
        <w:autoSpaceDN w:val="0"/>
        <w:adjustRightInd w:val="0"/>
        <w:spacing w:before="120" w:after="120"/>
        <w:ind w:left="1080" w:hanging="540"/>
        <w:rPr>
          <w:rFonts w:ascii="Arial" w:hAnsi="Arial" w:cs="Arial"/>
          <w:sz w:val="22"/>
          <w:szCs w:val="22"/>
        </w:rPr>
      </w:pPr>
      <w:r>
        <w:rPr>
          <w:rFonts w:ascii="Arial" w:hAnsi="Arial" w:cs="Arial"/>
          <w:sz w:val="22"/>
          <w:szCs w:val="22"/>
        </w:rPr>
        <w:t>2.2</w:t>
      </w:r>
      <w:r>
        <w:rPr>
          <w:rFonts w:ascii="Arial" w:hAnsi="Arial" w:cs="Arial"/>
          <w:sz w:val="22"/>
          <w:szCs w:val="22"/>
        </w:rPr>
        <w:tab/>
      </w:r>
      <w:r w:rsidRPr="00304820">
        <w:rPr>
          <w:rFonts w:ascii="Arial" w:hAnsi="Arial" w:cs="Arial"/>
          <w:sz w:val="22"/>
          <w:szCs w:val="22"/>
        </w:rPr>
        <w:t>Responsibilities</w:t>
      </w:r>
      <w:r w:rsidR="00292B8E">
        <w:rPr>
          <w:rFonts w:ascii="Arial" w:hAnsi="Arial" w:cs="Arial"/>
          <w:sz w:val="22"/>
          <w:szCs w:val="22"/>
        </w:rPr>
        <w:t xml:space="preserve"> of </w:t>
      </w:r>
      <w:r w:rsidR="00E61566" w:rsidRPr="00E61566">
        <w:rPr>
          <w:rFonts w:ascii="Arial" w:hAnsi="Arial" w:cs="Arial"/>
          <w:sz w:val="22"/>
          <w:szCs w:val="22"/>
        </w:rPr>
        <w:t xml:space="preserve">Meggitt </w:t>
      </w:r>
      <w:r w:rsidR="00D7549D">
        <w:rPr>
          <w:rFonts w:ascii="Arial" w:hAnsi="Arial" w:cs="Arial"/>
          <w:sz w:val="22"/>
          <w:szCs w:val="22"/>
        </w:rPr>
        <w:t>San Diego</w:t>
      </w:r>
      <w:r w:rsidRPr="00304820">
        <w:rPr>
          <w:rFonts w:ascii="Arial" w:hAnsi="Arial" w:cs="Arial"/>
          <w:sz w:val="22"/>
          <w:szCs w:val="22"/>
        </w:rPr>
        <w:t xml:space="preserve">: </w:t>
      </w:r>
    </w:p>
    <w:p w:rsidR="00DB451B" w:rsidRDefault="004B2C29" w:rsidP="007B550C">
      <w:pPr>
        <w:autoSpaceDE w:val="0"/>
        <w:autoSpaceDN w:val="0"/>
        <w:adjustRightInd w:val="0"/>
        <w:spacing w:before="120" w:after="120"/>
        <w:ind w:left="1800" w:hanging="720"/>
        <w:rPr>
          <w:rFonts w:ascii="Arial" w:hAnsi="Arial" w:cs="Arial"/>
          <w:sz w:val="22"/>
        </w:rPr>
      </w:pPr>
      <w:r>
        <w:rPr>
          <w:rFonts w:ascii="Arial" w:hAnsi="Arial" w:cs="Arial"/>
          <w:sz w:val="22"/>
          <w:szCs w:val="22"/>
        </w:rPr>
        <w:t>2.2.1</w:t>
      </w:r>
      <w:r>
        <w:rPr>
          <w:rFonts w:ascii="Arial" w:hAnsi="Arial" w:cs="Arial"/>
          <w:sz w:val="22"/>
          <w:szCs w:val="22"/>
        </w:rPr>
        <w:tab/>
      </w:r>
      <w:r w:rsidRPr="00304820">
        <w:rPr>
          <w:rFonts w:ascii="Arial" w:hAnsi="Arial" w:cs="Arial"/>
          <w:sz w:val="22"/>
          <w:szCs w:val="22"/>
        </w:rPr>
        <w:t xml:space="preserve">The Supplier Quality Engineer for the part(s) covered by this Process Control Plan is responsible for ensuring the activities required by the Plan are planned, implemented, controlled, and their progress monitored at </w:t>
      </w:r>
      <w:r w:rsidR="00DB451B">
        <w:rPr>
          <w:rFonts w:ascii="Arial" w:hAnsi="Arial" w:cs="Arial"/>
          <w:sz w:val="22"/>
        </w:rPr>
        <w:t xml:space="preserve">Meggitt </w:t>
      </w:r>
      <w:r w:rsidR="00D7549D">
        <w:rPr>
          <w:rFonts w:ascii="Arial" w:hAnsi="Arial" w:cs="Arial"/>
          <w:sz w:val="22"/>
        </w:rPr>
        <w:t>San Diego</w:t>
      </w:r>
      <w:r w:rsidR="00DB451B">
        <w:rPr>
          <w:rFonts w:ascii="Arial" w:hAnsi="Arial" w:cs="Arial"/>
          <w:sz w:val="22"/>
        </w:rPr>
        <w:t xml:space="preserve"> </w:t>
      </w:r>
    </w:p>
    <w:p w:rsidR="004B2C29" w:rsidRPr="00304820" w:rsidRDefault="004B2C29" w:rsidP="007B550C">
      <w:pPr>
        <w:autoSpaceDE w:val="0"/>
        <w:autoSpaceDN w:val="0"/>
        <w:adjustRightInd w:val="0"/>
        <w:spacing w:before="120" w:after="120"/>
        <w:ind w:left="1800" w:hanging="720"/>
        <w:rPr>
          <w:rFonts w:ascii="Arial" w:hAnsi="Arial" w:cs="Arial"/>
          <w:sz w:val="22"/>
          <w:szCs w:val="22"/>
        </w:rPr>
      </w:pPr>
      <w:r>
        <w:rPr>
          <w:rFonts w:ascii="Arial" w:hAnsi="Arial" w:cs="Arial"/>
          <w:sz w:val="22"/>
          <w:szCs w:val="22"/>
        </w:rPr>
        <w:t>2.2.2</w:t>
      </w:r>
      <w:r>
        <w:rPr>
          <w:rFonts w:ascii="Arial" w:hAnsi="Arial" w:cs="Arial"/>
          <w:sz w:val="22"/>
          <w:szCs w:val="22"/>
        </w:rPr>
        <w:tab/>
      </w:r>
      <w:r w:rsidRPr="00304820">
        <w:rPr>
          <w:rFonts w:ascii="Arial" w:hAnsi="Arial" w:cs="Arial"/>
          <w:sz w:val="22"/>
          <w:szCs w:val="22"/>
        </w:rPr>
        <w:t xml:space="preserve">The Supplier Quality Engineer for the part(s) covered by this Process Control Plan is responsible for communicating the requirements of the Plan to all affected Departments, Subcontractors, and Suppliers, and is also responsible for ensuring any problems that arise in meeting this Plan are resolved. </w:t>
      </w:r>
    </w:p>
    <w:p w:rsidR="004B2C29" w:rsidRPr="00304820" w:rsidRDefault="004B2C29" w:rsidP="007B550C">
      <w:pPr>
        <w:autoSpaceDE w:val="0"/>
        <w:autoSpaceDN w:val="0"/>
        <w:adjustRightInd w:val="0"/>
        <w:spacing w:before="120" w:after="120"/>
        <w:ind w:left="1800" w:hanging="720"/>
        <w:rPr>
          <w:rFonts w:ascii="Arial" w:hAnsi="Arial" w:cs="Arial"/>
          <w:sz w:val="22"/>
          <w:szCs w:val="22"/>
        </w:rPr>
      </w:pPr>
      <w:r>
        <w:rPr>
          <w:rFonts w:ascii="Arial" w:hAnsi="Arial" w:cs="Arial"/>
          <w:sz w:val="22"/>
          <w:szCs w:val="22"/>
        </w:rPr>
        <w:t>2.2.3</w:t>
      </w:r>
      <w:r>
        <w:rPr>
          <w:rFonts w:ascii="Arial" w:hAnsi="Arial" w:cs="Arial"/>
          <w:sz w:val="22"/>
          <w:szCs w:val="22"/>
        </w:rPr>
        <w:tab/>
      </w:r>
      <w:r w:rsidRPr="00304820">
        <w:rPr>
          <w:rFonts w:ascii="Arial" w:hAnsi="Arial" w:cs="Arial"/>
          <w:sz w:val="22"/>
          <w:szCs w:val="22"/>
        </w:rPr>
        <w:t xml:space="preserve">The Supplier Quality Engineer and/or the Field Engineer for the part(s) covered by this Process Control Plan are responsible for conducting any audits that are required by it, issuing a Supplier Corrective Action Request (SCAR) for any findings, and for reviewing and accepting/rejecting </w:t>
      </w:r>
      <w:r w:rsidR="003968F2">
        <w:rPr>
          <w:rFonts w:ascii="Arial" w:hAnsi="Arial" w:cs="Arial"/>
          <w:sz w:val="22"/>
          <w:szCs w:val="22"/>
        </w:rPr>
        <w:t>[</w:t>
      </w:r>
      <w:r w:rsidR="003968F2" w:rsidRPr="005E3357">
        <w:rPr>
          <w:rFonts w:ascii="Arial" w:hAnsi="Arial" w:cs="Arial"/>
          <w:i/>
          <w:sz w:val="22"/>
          <w:szCs w:val="22"/>
        </w:rPr>
        <w:t>Supplier’s Name</w:t>
      </w:r>
      <w:r w:rsidR="003968F2">
        <w:rPr>
          <w:rFonts w:ascii="Arial" w:hAnsi="Arial" w:cs="Arial"/>
          <w:i/>
          <w:sz w:val="22"/>
          <w:szCs w:val="22"/>
        </w:rPr>
        <w:t>]</w:t>
      </w:r>
      <w:r w:rsidR="003968F2" w:rsidRPr="00304820">
        <w:rPr>
          <w:rFonts w:ascii="Arial" w:hAnsi="Arial" w:cs="Arial"/>
          <w:sz w:val="22"/>
          <w:szCs w:val="22"/>
        </w:rPr>
        <w:t xml:space="preserve"> </w:t>
      </w:r>
      <w:r w:rsidRPr="00304820">
        <w:rPr>
          <w:rFonts w:ascii="Arial" w:hAnsi="Arial" w:cs="Arial"/>
          <w:sz w:val="22"/>
          <w:szCs w:val="22"/>
        </w:rPr>
        <w:t xml:space="preserve">responses to any SCARs issued. </w:t>
      </w:r>
    </w:p>
    <w:p w:rsidR="004B2C29" w:rsidRPr="00304820" w:rsidRDefault="004B2C29" w:rsidP="007B550C">
      <w:pPr>
        <w:autoSpaceDE w:val="0"/>
        <w:autoSpaceDN w:val="0"/>
        <w:adjustRightInd w:val="0"/>
        <w:spacing w:before="240" w:after="120"/>
        <w:ind w:left="547" w:hanging="547"/>
        <w:rPr>
          <w:rFonts w:ascii="Arial" w:hAnsi="Arial" w:cs="Arial"/>
          <w:sz w:val="22"/>
          <w:szCs w:val="22"/>
        </w:rPr>
      </w:pPr>
      <w:r w:rsidRPr="00304820">
        <w:rPr>
          <w:rFonts w:ascii="Arial" w:hAnsi="Arial" w:cs="Arial"/>
          <w:b/>
          <w:bCs/>
          <w:sz w:val="22"/>
          <w:szCs w:val="22"/>
        </w:rPr>
        <w:t>3.0</w:t>
      </w:r>
      <w:r>
        <w:rPr>
          <w:rFonts w:ascii="Arial" w:hAnsi="Arial" w:cs="Arial"/>
          <w:b/>
          <w:bCs/>
          <w:sz w:val="22"/>
          <w:szCs w:val="22"/>
        </w:rPr>
        <w:tab/>
      </w:r>
      <w:r w:rsidRPr="00304820">
        <w:rPr>
          <w:rFonts w:ascii="Arial" w:hAnsi="Arial" w:cs="Arial"/>
          <w:b/>
          <w:bCs/>
          <w:sz w:val="22"/>
          <w:szCs w:val="22"/>
          <w:u w:val="single"/>
        </w:rPr>
        <w:t>Process Control Plan Review</w:t>
      </w:r>
      <w:r w:rsidR="007B550C">
        <w:rPr>
          <w:rFonts w:ascii="Arial" w:hAnsi="Arial" w:cs="Arial"/>
          <w:b/>
          <w:bCs/>
          <w:sz w:val="22"/>
          <w:szCs w:val="22"/>
          <w:u w:val="single"/>
        </w:rPr>
        <w:t>:</w:t>
      </w:r>
    </w:p>
    <w:p w:rsidR="004B2C29" w:rsidRPr="00304820" w:rsidRDefault="004B2C29" w:rsidP="007B550C">
      <w:pPr>
        <w:autoSpaceDE w:val="0"/>
        <w:autoSpaceDN w:val="0"/>
        <w:adjustRightInd w:val="0"/>
        <w:spacing w:before="120" w:after="120"/>
        <w:ind w:left="1080" w:hanging="540"/>
        <w:rPr>
          <w:rFonts w:ascii="Arial" w:hAnsi="Arial" w:cs="Arial"/>
          <w:sz w:val="22"/>
          <w:szCs w:val="22"/>
        </w:rPr>
      </w:pPr>
      <w:r>
        <w:rPr>
          <w:rFonts w:ascii="Arial" w:hAnsi="Arial" w:cs="Arial"/>
          <w:sz w:val="22"/>
          <w:szCs w:val="22"/>
        </w:rPr>
        <w:t>3.1</w:t>
      </w:r>
      <w:r>
        <w:rPr>
          <w:rFonts w:ascii="Arial" w:hAnsi="Arial" w:cs="Arial"/>
          <w:sz w:val="22"/>
          <w:szCs w:val="22"/>
        </w:rPr>
        <w:tab/>
      </w:r>
      <w:r w:rsidRPr="00304820">
        <w:rPr>
          <w:rFonts w:ascii="Arial" w:hAnsi="Arial" w:cs="Arial"/>
          <w:sz w:val="22"/>
          <w:szCs w:val="22"/>
        </w:rPr>
        <w:t>This Process Cont</w:t>
      </w:r>
      <w:r w:rsidR="00C26387">
        <w:rPr>
          <w:rFonts w:ascii="Arial" w:hAnsi="Arial" w:cs="Arial"/>
          <w:sz w:val="22"/>
          <w:szCs w:val="22"/>
        </w:rPr>
        <w:t>rol Plan will be reviewed when?</w:t>
      </w:r>
    </w:p>
    <w:p w:rsidR="004B2C29" w:rsidRPr="00304820" w:rsidRDefault="004B2C29" w:rsidP="007B550C">
      <w:pPr>
        <w:autoSpaceDE w:val="0"/>
        <w:autoSpaceDN w:val="0"/>
        <w:adjustRightInd w:val="0"/>
        <w:spacing w:before="120" w:after="120"/>
        <w:ind w:left="1080" w:hanging="540"/>
        <w:rPr>
          <w:rFonts w:ascii="Arial" w:hAnsi="Arial" w:cs="Arial"/>
          <w:sz w:val="22"/>
          <w:szCs w:val="22"/>
        </w:rPr>
      </w:pPr>
      <w:r>
        <w:rPr>
          <w:rFonts w:ascii="Arial" w:hAnsi="Arial" w:cs="Arial"/>
          <w:sz w:val="22"/>
          <w:szCs w:val="22"/>
        </w:rPr>
        <w:t>3.2</w:t>
      </w:r>
      <w:r>
        <w:rPr>
          <w:rFonts w:ascii="Arial" w:hAnsi="Arial" w:cs="Arial"/>
          <w:sz w:val="22"/>
          <w:szCs w:val="22"/>
        </w:rPr>
        <w:tab/>
      </w:r>
      <w:r w:rsidRPr="00304820">
        <w:rPr>
          <w:rFonts w:ascii="Arial" w:hAnsi="Arial" w:cs="Arial"/>
          <w:sz w:val="22"/>
          <w:szCs w:val="22"/>
        </w:rPr>
        <w:t>It will be reviewed by whom?</w:t>
      </w:r>
    </w:p>
    <w:p w:rsidR="004B2C29" w:rsidRPr="00304820" w:rsidRDefault="004B2C29" w:rsidP="007B550C">
      <w:pPr>
        <w:autoSpaceDE w:val="0"/>
        <w:autoSpaceDN w:val="0"/>
        <w:adjustRightInd w:val="0"/>
        <w:spacing w:before="120" w:after="120"/>
        <w:ind w:left="1080" w:hanging="540"/>
        <w:rPr>
          <w:rFonts w:ascii="Arial" w:hAnsi="Arial" w:cs="Arial"/>
          <w:sz w:val="22"/>
          <w:szCs w:val="22"/>
        </w:rPr>
      </w:pPr>
      <w:r>
        <w:rPr>
          <w:rFonts w:ascii="Arial" w:hAnsi="Arial" w:cs="Arial"/>
          <w:sz w:val="22"/>
          <w:szCs w:val="22"/>
        </w:rPr>
        <w:t>3.3</w:t>
      </w:r>
      <w:r>
        <w:rPr>
          <w:rFonts w:ascii="Arial" w:hAnsi="Arial" w:cs="Arial"/>
          <w:sz w:val="22"/>
          <w:szCs w:val="22"/>
        </w:rPr>
        <w:tab/>
      </w:r>
      <w:r w:rsidRPr="00304820">
        <w:rPr>
          <w:rFonts w:ascii="Arial" w:hAnsi="Arial" w:cs="Arial"/>
          <w:sz w:val="22"/>
          <w:szCs w:val="22"/>
        </w:rPr>
        <w:t>Any changes made during the review of the Process Control Plan must be approved by whom?</w:t>
      </w:r>
    </w:p>
    <w:p w:rsidR="004B2C29" w:rsidRPr="00304820" w:rsidRDefault="004B2C29" w:rsidP="007B550C">
      <w:pPr>
        <w:autoSpaceDE w:val="0"/>
        <w:autoSpaceDN w:val="0"/>
        <w:adjustRightInd w:val="0"/>
        <w:spacing w:before="120" w:after="120"/>
        <w:ind w:left="1080" w:hanging="540"/>
        <w:rPr>
          <w:rFonts w:ascii="Arial" w:hAnsi="Arial" w:cs="Arial"/>
          <w:sz w:val="22"/>
          <w:szCs w:val="22"/>
        </w:rPr>
      </w:pPr>
      <w:r>
        <w:rPr>
          <w:rFonts w:ascii="Arial" w:hAnsi="Arial" w:cs="Arial"/>
          <w:sz w:val="22"/>
          <w:szCs w:val="22"/>
        </w:rPr>
        <w:t>3.4</w:t>
      </w:r>
      <w:r>
        <w:rPr>
          <w:rFonts w:ascii="Arial" w:hAnsi="Arial" w:cs="Arial"/>
          <w:sz w:val="22"/>
          <w:szCs w:val="22"/>
        </w:rPr>
        <w:tab/>
      </w:r>
      <w:r w:rsidRPr="00304820">
        <w:rPr>
          <w:rFonts w:ascii="Arial" w:hAnsi="Arial" w:cs="Arial"/>
          <w:sz w:val="22"/>
          <w:szCs w:val="22"/>
        </w:rPr>
        <w:t>Conflicts or ambiguities in requirements will be resolved by how?</w:t>
      </w:r>
    </w:p>
    <w:p w:rsidR="004B2C29" w:rsidRPr="00C26387" w:rsidRDefault="004B2C29" w:rsidP="007B550C">
      <w:pPr>
        <w:keepNext/>
        <w:autoSpaceDE w:val="0"/>
        <w:autoSpaceDN w:val="0"/>
        <w:adjustRightInd w:val="0"/>
        <w:spacing w:before="240" w:after="120"/>
        <w:ind w:left="547" w:hanging="547"/>
        <w:rPr>
          <w:rFonts w:ascii="Arial" w:hAnsi="Arial" w:cs="Arial"/>
          <w:b/>
          <w:bCs/>
          <w:sz w:val="22"/>
          <w:szCs w:val="22"/>
          <w:u w:val="single"/>
        </w:rPr>
      </w:pPr>
      <w:r w:rsidRPr="00304820">
        <w:rPr>
          <w:rFonts w:ascii="Arial" w:hAnsi="Arial" w:cs="Arial"/>
          <w:b/>
          <w:bCs/>
          <w:sz w:val="22"/>
          <w:szCs w:val="22"/>
        </w:rPr>
        <w:t>4.0</w:t>
      </w:r>
      <w:r>
        <w:rPr>
          <w:rFonts w:ascii="Arial" w:hAnsi="Arial" w:cs="Arial"/>
          <w:b/>
          <w:bCs/>
          <w:sz w:val="22"/>
          <w:szCs w:val="22"/>
        </w:rPr>
        <w:tab/>
      </w:r>
      <w:r w:rsidRPr="00304820">
        <w:rPr>
          <w:rFonts w:ascii="Arial" w:hAnsi="Arial" w:cs="Arial"/>
          <w:b/>
          <w:bCs/>
          <w:sz w:val="22"/>
          <w:szCs w:val="22"/>
          <w:u w:val="single"/>
        </w:rPr>
        <w:t>Key Character</w:t>
      </w:r>
      <w:r w:rsidR="00C26387">
        <w:rPr>
          <w:rFonts w:ascii="Arial" w:hAnsi="Arial" w:cs="Arial"/>
          <w:b/>
          <w:bCs/>
          <w:sz w:val="22"/>
          <w:szCs w:val="22"/>
          <w:u w:val="single"/>
        </w:rPr>
        <w:t>istics and Key Process Controls</w:t>
      </w:r>
      <w:r w:rsidR="007B550C">
        <w:rPr>
          <w:rFonts w:ascii="Arial" w:hAnsi="Arial" w:cs="Arial"/>
          <w:b/>
          <w:bCs/>
          <w:sz w:val="22"/>
          <w:szCs w:val="22"/>
          <w:u w:val="single"/>
        </w:rPr>
        <w:t>:</w:t>
      </w:r>
    </w:p>
    <w:p w:rsidR="004B2C29" w:rsidRPr="00E61566" w:rsidRDefault="004B2C29" w:rsidP="007B550C">
      <w:pPr>
        <w:keepNext/>
        <w:autoSpaceDE w:val="0"/>
        <w:autoSpaceDN w:val="0"/>
        <w:adjustRightInd w:val="0"/>
        <w:spacing w:before="120" w:after="120"/>
        <w:ind w:left="1080" w:hanging="547"/>
        <w:rPr>
          <w:rFonts w:ascii="Arial" w:hAnsi="Arial" w:cs="Arial"/>
          <w:sz w:val="22"/>
          <w:szCs w:val="22"/>
        </w:rPr>
      </w:pPr>
      <w:r w:rsidRPr="00E61566">
        <w:rPr>
          <w:rFonts w:ascii="Arial" w:hAnsi="Arial" w:cs="Arial"/>
          <w:sz w:val="22"/>
          <w:szCs w:val="22"/>
        </w:rPr>
        <w:t>4.1</w:t>
      </w:r>
      <w:r w:rsidRPr="00E61566">
        <w:rPr>
          <w:rFonts w:ascii="Arial" w:hAnsi="Arial" w:cs="Arial"/>
          <w:sz w:val="22"/>
          <w:szCs w:val="22"/>
        </w:rPr>
        <w:tab/>
      </w:r>
      <w:r w:rsidR="00DB451B">
        <w:rPr>
          <w:rFonts w:ascii="Arial" w:hAnsi="Arial" w:cs="Arial"/>
          <w:sz w:val="22"/>
          <w:szCs w:val="22"/>
        </w:rPr>
        <w:t>Buyer</w:t>
      </w:r>
      <w:r w:rsidR="00E61566" w:rsidRPr="00E61566">
        <w:rPr>
          <w:rFonts w:cs="Arial"/>
          <w:sz w:val="22"/>
          <w:szCs w:val="22"/>
        </w:rPr>
        <w:t xml:space="preserve"> </w:t>
      </w:r>
      <w:r w:rsidRPr="00E61566">
        <w:rPr>
          <w:rFonts w:ascii="Arial" w:hAnsi="Arial" w:cs="Arial"/>
          <w:sz w:val="22"/>
          <w:szCs w:val="22"/>
        </w:rPr>
        <w:t>shall monitor the Key Processes ident</w:t>
      </w:r>
      <w:r w:rsidR="00C26387" w:rsidRPr="00E61566">
        <w:rPr>
          <w:rFonts w:ascii="Arial" w:hAnsi="Arial" w:cs="Arial"/>
          <w:sz w:val="22"/>
          <w:szCs w:val="22"/>
        </w:rPr>
        <w:t>ified in Appendix A as follows:</w:t>
      </w:r>
    </w:p>
    <w:p w:rsidR="004B2C29" w:rsidRPr="00304820" w:rsidRDefault="004B2C29" w:rsidP="007B550C">
      <w:pPr>
        <w:autoSpaceDE w:val="0"/>
        <w:autoSpaceDN w:val="0"/>
        <w:adjustRightInd w:val="0"/>
        <w:spacing w:before="120" w:after="120"/>
        <w:ind w:left="2160" w:hanging="720"/>
        <w:rPr>
          <w:rFonts w:ascii="Arial" w:hAnsi="Arial" w:cs="Arial"/>
          <w:sz w:val="22"/>
          <w:szCs w:val="22"/>
        </w:rPr>
      </w:pPr>
      <w:r w:rsidRPr="00E61566">
        <w:rPr>
          <w:rFonts w:ascii="Arial" w:hAnsi="Arial" w:cs="Arial"/>
          <w:sz w:val="22"/>
          <w:szCs w:val="22"/>
        </w:rPr>
        <w:t>4.1.1</w:t>
      </w:r>
      <w:r w:rsidRPr="00E61566">
        <w:rPr>
          <w:rFonts w:ascii="Arial" w:hAnsi="Arial" w:cs="Arial"/>
          <w:sz w:val="22"/>
          <w:szCs w:val="22"/>
        </w:rPr>
        <w:tab/>
        <w:t xml:space="preserve">A Product/Process Verification (PPV) audit done by </w:t>
      </w:r>
      <w:r w:rsidR="00DB451B">
        <w:rPr>
          <w:rFonts w:ascii="Arial" w:hAnsi="Arial" w:cs="Arial"/>
          <w:sz w:val="22"/>
          <w:szCs w:val="22"/>
        </w:rPr>
        <w:t xml:space="preserve">Buyer’s </w:t>
      </w:r>
      <w:r w:rsidRPr="00E61566">
        <w:rPr>
          <w:rFonts w:ascii="Arial" w:hAnsi="Arial" w:cs="Arial"/>
          <w:sz w:val="22"/>
          <w:szCs w:val="22"/>
        </w:rPr>
        <w:t>Field Engineer or d</w:t>
      </w:r>
      <w:r w:rsidR="00C26387" w:rsidRPr="00E61566">
        <w:rPr>
          <w:rFonts w:ascii="Arial" w:hAnsi="Arial" w:cs="Arial"/>
          <w:sz w:val="22"/>
          <w:szCs w:val="22"/>
        </w:rPr>
        <w:t>esignate every enter frequency</w:t>
      </w:r>
      <w:r w:rsidR="00C26387">
        <w:rPr>
          <w:rFonts w:ascii="Arial" w:hAnsi="Arial" w:cs="Arial"/>
          <w:sz w:val="22"/>
          <w:szCs w:val="22"/>
        </w:rPr>
        <w:t>.</w:t>
      </w:r>
    </w:p>
    <w:p w:rsidR="004B2C29" w:rsidRPr="00304820" w:rsidRDefault="004B2C29" w:rsidP="007B550C">
      <w:pPr>
        <w:autoSpaceDE w:val="0"/>
        <w:autoSpaceDN w:val="0"/>
        <w:adjustRightInd w:val="0"/>
        <w:spacing w:before="120" w:after="120"/>
        <w:ind w:left="1080" w:hanging="540"/>
        <w:rPr>
          <w:rFonts w:ascii="Arial" w:hAnsi="Arial" w:cs="Arial"/>
          <w:sz w:val="22"/>
          <w:szCs w:val="22"/>
        </w:rPr>
      </w:pPr>
      <w:r>
        <w:rPr>
          <w:rFonts w:ascii="Arial" w:hAnsi="Arial" w:cs="Arial"/>
          <w:sz w:val="22"/>
          <w:szCs w:val="22"/>
        </w:rPr>
        <w:t>4.2</w:t>
      </w:r>
      <w:r>
        <w:rPr>
          <w:rFonts w:ascii="Arial" w:hAnsi="Arial" w:cs="Arial"/>
          <w:sz w:val="22"/>
          <w:szCs w:val="22"/>
        </w:rPr>
        <w:tab/>
      </w:r>
      <w:r w:rsidR="003968F2">
        <w:rPr>
          <w:rFonts w:ascii="Arial" w:hAnsi="Arial" w:cs="Arial"/>
          <w:sz w:val="22"/>
          <w:szCs w:val="22"/>
        </w:rPr>
        <w:t>[</w:t>
      </w:r>
      <w:r w:rsidR="003968F2" w:rsidRPr="005E3357">
        <w:rPr>
          <w:rFonts w:ascii="Arial" w:hAnsi="Arial" w:cs="Arial"/>
          <w:i/>
          <w:sz w:val="22"/>
          <w:szCs w:val="22"/>
        </w:rPr>
        <w:t>Supplier’s Name</w:t>
      </w:r>
      <w:r w:rsidR="003968F2">
        <w:rPr>
          <w:rFonts w:ascii="Arial" w:hAnsi="Arial" w:cs="Arial"/>
          <w:i/>
          <w:sz w:val="22"/>
          <w:szCs w:val="22"/>
        </w:rPr>
        <w:t>]</w:t>
      </w:r>
      <w:r w:rsidR="003968F2" w:rsidRPr="00304820">
        <w:rPr>
          <w:rFonts w:ascii="Arial" w:hAnsi="Arial" w:cs="Arial"/>
          <w:sz w:val="22"/>
          <w:szCs w:val="22"/>
        </w:rPr>
        <w:t xml:space="preserve"> </w:t>
      </w:r>
      <w:r w:rsidRPr="00304820">
        <w:rPr>
          <w:rFonts w:ascii="Arial" w:hAnsi="Arial" w:cs="Arial"/>
          <w:sz w:val="22"/>
          <w:szCs w:val="22"/>
        </w:rPr>
        <w:t>shall monitor the Key Processes ident</w:t>
      </w:r>
      <w:r w:rsidR="00C26387">
        <w:rPr>
          <w:rFonts w:ascii="Arial" w:hAnsi="Arial" w:cs="Arial"/>
          <w:sz w:val="22"/>
          <w:szCs w:val="22"/>
        </w:rPr>
        <w:t>ified in Appendix A as follows:</w:t>
      </w:r>
    </w:p>
    <w:p w:rsidR="004B2C29" w:rsidRPr="00304820" w:rsidRDefault="004B2C29" w:rsidP="007B550C">
      <w:pPr>
        <w:autoSpaceDE w:val="0"/>
        <w:autoSpaceDN w:val="0"/>
        <w:adjustRightInd w:val="0"/>
        <w:spacing w:before="120" w:after="120"/>
        <w:ind w:left="2160" w:hanging="720"/>
        <w:rPr>
          <w:rFonts w:ascii="Arial" w:hAnsi="Arial" w:cs="Arial"/>
          <w:sz w:val="22"/>
          <w:szCs w:val="22"/>
        </w:rPr>
      </w:pPr>
      <w:r>
        <w:rPr>
          <w:rFonts w:ascii="Arial" w:hAnsi="Arial" w:cs="Arial"/>
          <w:sz w:val="22"/>
          <w:szCs w:val="22"/>
        </w:rPr>
        <w:t>4.2.1</w:t>
      </w:r>
      <w:r>
        <w:rPr>
          <w:rFonts w:ascii="Arial" w:hAnsi="Arial" w:cs="Arial"/>
          <w:sz w:val="22"/>
          <w:szCs w:val="22"/>
        </w:rPr>
        <w:tab/>
      </w:r>
      <w:r w:rsidRPr="00304820">
        <w:rPr>
          <w:rFonts w:ascii="Arial" w:hAnsi="Arial" w:cs="Arial"/>
          <w:sz w:val="22"/>
          <w:szCs w:val="22"/>
        </w:rPr>
        <w:t>Enter how the Supplier monitors the Key Processes</w:t>
      </w:r>
    </w:p>
    <w:p w:rsidR="004B2C29" w:rsidRPr="00304820" w:rsidRDefault="004B2C29" w:rsidP="007B550C">
      <w:pPr>
        <w:autoSpaceDE w:val="0"/>
        <w:autoSpaceDN w:val="0"/>
        <w:adjustRightInd w:val="0"/>
        <w:spacing w:before="240" w:after="120"/>
        <w:ind w:left="547" w:hanging="547"/>
        <w:rPr>
          <w:rFonts w:ascii="Arial" w:hAnsi="Arial" w:cs="Arial"/>
          <w:sz w:val="22"/>
          <w:szCs w:val="22"/>
        </w:rPr>
      </w:pPr>
      <w:r w:rsidRPr="00304820">
        <w:rPr>
          <w:rFonts w:ascii="Arial" w:hAnsi="Arial" w:cs="Arial"/>
          <w:b/>
          <w:bCs/>
          <w:sz w:val="22"/>
          <w:szCs w:val="22"/>
        </w:rPr>
        <w:t>5.0</w:t>
      </w:r>
      <w:r>
        <w:rPr>
          <w:rFonts w:ascii="Arial" w:hAnsi="Arial" w:cs="Arial"/>
          <w:b/>
          <w:bCs/>
          <w:sz w:val="22"/>
          <w:szCs w:val="22"/>
        </w:rPr>
        <w:tab/>
      </w:r>
      <w:r w:rsidRPr="00304820">
        <w:rPr>
          <w:rFonts w:ascii="Arial" w:hAnsi="Arial" w:cs="Arial"/>
          <w:b/>
          <w:bCs/>
          <w:sz w:val="22"/>
          <w:szCs w:val="22"/>
          <w:u w:val="single"/>
        </w:rPr>
        <w:t>How Key P</w:t>
      </w:r>
      <w:r w:rsidR="00381493">
        <w:rPr>
          <w:rFonts w:ascii="Arial" w:hAnsi="Arial" w:cs="Arial"/>
          <w:b/>
          <w:bCs/>
          <w:sz w:val="22"/>
          <w:szCs w:val="22"/>
          <w:u w:val="single"/>
        </w:rPr>
        <w:t xml:space="preserve">rocesses Being Off-Loaded to Third </w:t>
      </w:r>
      <w:r w:rsidRPr="00304820">
        <w:rPr>
          <w:rFonts w:ascii="Arial" w:hAnsi="Arial" w:cs="Arial"/>
          <w:b/>
          <w:bCs/>
          <w:sz w:val="22"/>
          <w:szCs w:val="22"/>
          <w:u w:val="single"/>
        </w:rPr>
        <w:t xml:space="preserve">-Tier Suppliers will be Controlled and Monitored </w:t>
      </w:r>
    </w:p>
    <w:p w:rsidR="004B2C29" w:rsidRPr="00304820" w:rsidRDefault="004B2C29" w:rsidP="007B550C">
      <w:pPr>
        <w:autoSpaceDE w:val="0"/>
        <w:autoSpaceDN w:val="0"/>
        <w:adjustRightInd w:val="0"/>
        <w:spacing w:before="120" w:after="120"/>
        <w:ind w:left="1080" w:hanging="540"/>
        <w:rPr>
          <w:rFonts w:ascii="Arial" w:hAnsi="Arial" w:cs="Arial"/>
          <w:sz w:val="22"/>
          <w:szCs w:val="22"/>
        </w:rPr>
      </w:pPr>
      <w:r>
        <w:rPr>
          <w:rFonts w:ascii="Arial" w:hAnsi="Arial" w:cs="Arial"/>
          <w:sz w:val="22"/>
          <w:szCs w:val="22"/>
        </w:rPr>
        <w:t>5.1</w:t>
      </w:r>
      <w:r>
        <w:rPr>
          <w:rFonts w:ascii="Arial" w:hAnsi="Arial" w:cs="Arial"/>
          <w:sz w:val="22"/>
          <w:szCs w:val="22"/>
        </w:rPr>
        <w:tab/>
      </w:r>
      <w:r w:rsidRPr="00304820">
        <w:rPr>
          <w:rFonts w:ascii="Arial" w:hAnsi="Arial" w:cs="Arial"/>
          <w:sz w:val="22"/>
          <w:szCs w:val="22"/>
        </w:rPr>
        <w:t xml:space="preserve">The following will be off-loaded to </w:t>
      </w:r>
      <w:r w:rsidR="00381493">
        <w:rPr>
          <w:rFonts w:ascii="Arial" w:hAnsi="Arial" w:cs="Arial"/>
          <w:sz w:val="22"/>
          <w:szCs w:val="22"/>
        </w:rPr>
        <w:t>Third</w:t>
      </w:r>
      <w:r w:rsidRPr="00304820">
        <w:rPr>
          <w:rFonts w:ascii="Arial" w:hAnsi="Arial" w:cs="Arial"/>
          <w:sz w:val="22"/>
          <w:szCs w:val="22"/>
        </w:rPr>
        <w:t xml:space="preserve">-tier Suppliers and will be controlled/monitored by Supplier Name as follows: </w:t>
      </w:r>
    </w:p>
    <w:p w:rsidR="004B2C29" w:rsidRPr="00304820" w:rsidRDefault="004B2C29" w:rsidP="007B550C">
      <w:pPr>
        <w:autoSpaceDE w:val="0"/>
        <w:autoSpaceDN w:val="0"/>
        <w:adjustRightInd w:val="0"/>
        <w:spacing w:before="120" w:after="120"/>
        <w:ind w:left="2160" w:hanging="720"/>
        <w:rPr>
          <w:rFonts w:ascii="Arial" w:hAnsi="Arial" w:cs="Arial"/>
          <w:sz w:val="22"/>
          <w:szCs w:val="22"/>
        </w:rPr>
      </w:pPr>
      <w:r>
        <w:rPr>
          <w:rFonts w:ascii="Arial" w:hAnsi="Arial" w:cs="Arial"/>
          <w:sz w:val="22"/>
          <w:szCs w:val="22"/>
        </w:rPr>
        <w:t>5.1.1</w:t>
      </w:r>
      <w:r>
        <w:rPr>
          <w:rFonts w:ascii="Arial" w:hAnsi="Arial" w:cs="Arial"/>
          <w:sz w:val="22"/>
          <w:szCs w:val="22"/>
        </w:rPr>
        <w:tab/>
      </w:r>
      <w:r w:rsidR="00D8409F" w:rsidRPr="00304820">
        <w:rPr>
          <w:rFonts w:ascii="Arial" w:hAnsi="Arial" w:cs="Arial"/>
          <w:sz w:val="22"/>
          <w:szCs w:val="22"/>
        </w:rPr>
        <w:t>Describe</w:t>
      </w:r>
      <w:r w:rsidRPr="00304820">
        <w:rPr>
          <w:rFonts w:ascii="Arial" w:hAnsi="Arial" w:cs="Arial"/>
          <w:sz w:val="22"/>
          <w:szCs w:val="22"/>
        </w:rPr>
        <w:t xml:space="preserve"> </w:t>
      </w:r>
    </w:p>
    <w:p w:rsidR="004B2C29" w:rsidRPr="00E61566" w:rsidRDefault="004B2C29" w:rsidP="007B550C">
      <w:pPr>
        <w:autoSpaceDE w:val="0"/>
        <w:autoSpaceDN w:val="0"/>
        <w:adjustRightInd w:val="0"/>
        <w:spacing w:before="120" w:after="120"/>
        <w:ind w:left="1080" w:hanging="540"/>
        <w:rPr>
          <w:rFonts w:ascii="Arial" w:hAnsi="Arial" w:cs="Arial"/>
          <w:sz w:val="22"/>
          <w:szCs w:val="22"/>
        </w:rPr>
      </w:pPr>
      <w:r>
        <w:rPr>
          <w:rFonts w:ascii="Arial" w:hAnsi="Arial" w:cs="Arial"/>
          <w:sz w:val="22"/>
          <w:szCs w:val="22"/>
        </w:rPr>
        <w:t>5.2</w:t>
      </w:r>
      <w:r>
        <w:rPr>
          <w:rFonts w:ascii="Arial" w:hAnsi="Arial" w:cs="Arial"/>
          <w:sz w:val="22"/>
          <w:szCs w:val="22"/>
        </w:rPr>
        <w:tab/>
      </w:r>
      <w:r w:rsidR="00DB451B">
        <w:rPr>
          <w:rFonts w:ascii="Arial" w:hAnsi="Arial" w:cs="Arial"/>
          <w:sz w:val="22"/>
          <w:szCs w:val="22"/>
        </w:rPr>
        <w:t>Buyer’s</w:t>
      </w:r>
      <w:r w:rsidR="00E61566" w:rsidRPr="00E61566">
        <w:rPr>
          <w:rFonts w:cs="Arial"/>
          <w:sz w:val="22"/>
          <w:szCs w:val="22"/>
        </w:rPr>
        <w:t xml:space="preserve"> </w:t>
      </w:r>
      <w:r w:rsidRPr="00E61566">
        <w:rPr>
          <w:rFonts w:ascii="Arial" w:hAnsi="Arial" w:cs="Arial"/>
          <w:sz w:val="22"/>
          <w:szCs w:val="22"/>
        </w:rPr>
        <w:t xml:space="preserve">quality requirements will be flowed down to </w:t>
      </w:r>
      <w:r w:rsidR="003968F2" w:rsidRPr="00E61566">
        <w:rPr>
          <w:rFonts w:ascii="Arial" w:hAnsi="Arial" w:cs="Arial"/>
          <w:sz w:val="22"/>
          <w:szCs w:val="22"/>
        </w:rPr>
        <w:t>[</w:t>
      </w:r>
      <w:r w:rsidR="003968F2" w:rsidRPr="00E61566">
        <w:rPr>
          <w:rFonts w:ascii="Arial" w:hAnsi="Arial" w:cs="Arial"/>
          <w:i/>
          <w:sz w:val="22"/>
          <w:szCs w:val="22"/>
        </w:rPr>
        <w:t>Supplier’s Name]</w:t>
      </w:r>
      <w:r w:rsidR="003968F2" w:rsidRPr="00E61566">
        <w:rPr>
          <w:rFonts w:ascii="Arial" w:hAnsi="Arial" w:cs="Arial"/>
          <w:sz w:val="22"/>
          <w:szCs w:val="22"/>
        </w:rPr>
        <w:t xml:space="preserve"> </w:t>
      </w:r>
      <w:r w:rsidRPr="00E61566">
        <w:rPr>
          <w:rFonts w:ascii="Arial" w:hAnsi="Arial" w:cs="Arial"/>
          <w:sz w:val="22"/>
          <w:szCs w:val="22"/>
        </w:rPr>
        <w:t xml:space="preserve">sub-tier Suppliers as follows: </w:t>
      </w:r>
    </w:p>
    <w:p w:rsidR="004B2C29" w:rsidRPr="00C26387" w:rsidRDefault="004B2C29" w:rsidP="007B550C">
      <w:pPr>
        <w:autoSpaceDE w:val="0"/>
        <w:autoSpaceDN w:val="0"/>
        <w:adjustRightInd w:val="0"/>
        <w:spacing w:before="120" w:after="120"/>
        <w:ind w:left="2160" w:hanging="720"/>
        <w:rPr>
          <w:rFonts w:ascii="Arial" w:hAnsi="Arial" w:cs="Arial"/>
          <w:sz w:val="22"/>
          <w:szCs w:val="22"/>
        </w:rPr>
      </w:pPr>
      <w:r>
        <w:rPr>
          <w:rFonts w:ascii="Arial" w:hAnsi="Arial" w:cs="Arial"/>
          <w:sz w:val="22"/>
          <w:szCs w:val="22"/>
        </w:rPr>
        <w:t>5.2.1</w:t>
      </w:r>
      <w:r>
        <w:rPr>
          <w:rFonts w:ascii="Arial" w:hAnsi="Arial" w:cs="Arial"/>
          <w:sz w:val="22"/>
          <w:szCs w:val="22"/>
        </w:rPr>
        <w:tab/>
      </w:r>
      <w:r w:rsidR="00D8409F" w:rsidRPr="00304820">
        <w:rPr>
          <w:rFonts w:ascii="Arial" w:hAnsi="Arial" w:cs="Arial"/>
          <w:sz w:val="22"/>
          <w:szCs w:val="22"/>
        </w:rPr>
        <w:t>Describe</w:t>
      </w:r>
      <w:r w:rsidRPr="00304820">
        <w:rPr>
          <w:rFonts w:ascii="Arial" w:hAnsi="Arial" w:cs="Arial"/>
          <w:sz w:val="22"/>
          <w:szCs w:val="22"/>
        </w:rPr>
        <w:t xml:space="preserve"> </w:t>
      </w:r>
    </w:p>
    <w:sectPr w:rsidR="004B2C29" w:rsidRPr="00C26387" w:rsidSect="004B2C29">
      <w:headerReference w:type="default" r:id="rId11"/>
      <w:footerReference w:type="default" r:id="rId12"/>
      <w:pgSz w:w="12240" w:h="15840" w:code="1"/>
      <w:pgMar w:top="720" w:right="1440" w:bottom="1152"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199" w:rsidRDefault="00D97199">
      <w:r>
        <w:separator/>
      </w:r>
    </w:p>
  </w:endnote>
  <w:endnote w:type="continuationSeparator" w:id="0">
    <w:p w:rsidR="00D97199" w:rsidRDefault="00D97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ndnya">
    <w:panose1 w:val="00000400000000000000"/>
    <w:charset w:val="01"/>
    <w:family w:val="roman"/>
    <w:notTrueType/>
    <w:pitch w:val="variable"/>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Borders>
        <w:top w:val="single" w:sz="24" w:space="0" w:color="C4D600"/>
      </w:tblBorders>
      <w:tblCellMar>
        <w:top w:w="72" w:type="dxa"/>
        <w:left w:w="0" w:type="dxa"/>
        <w:right w:w="14" w:type="dxa"/>
      </w:tblCellMar>
      <w:tblLook w:val="00A0" w:firstRow="1" w:lastRow="0" w:firstColumn="1" w:lastColumn="0" w:noHBand="0" w:noVBand="0"/>
    </w:tblPr>
    <w:tblGrid>
      <w:gridCol w:w="7996"/>
      <w:gridCol w:w="2804"/>
    </w:tblGrid>
    <w:tr w:rsidR="00D97199" w:rsidRPr="001E0C98" w:rsidTr="001E0C98">
      <w:trPr>
        <w:trHeight w:val="411"/>
        <w:jc w:val="right"/>
      </w:trPr>
      <w:tc>
        <w:tcPr>
          <w:tcW w:w="5000" w:type="pct"/>
          <w:gridSpan w:val="2"/>
          <w:tcMar>
            <w:left w:w="0" w:type="dxa"/>
            <w:right w:w="0" w:type="dxa"/>
          </w:tcMar>
        </w:tcPr>
        <w:p w:rsidR="00D97199" w:rsidRPr="001E0C98" w:rsidRDefault="00D97199" w:rsidP="001E0C98">
          <w:pPr>
            <w:tabs>
              <w:tab w:val="left" w:pos="2012"/>
              <w:tab w:val="center" w:pos="4513"/>
              <w:tab w:val="right" w:pos="9026"/>
            </w:tabs>
            <w:ind w:right="72"/>
            <w:rPr>
              <w:rFonts w:ascii="Calibri" w:eastAsia="Calibri" w:hAnsi="Calibri" w:cs="Arial"/>
              <w:noProof/>
              <w:color w:val="595959" w:themeColor="text1" w:themeTint="A6"/>
              <w:sz w:val="18"/>
              <w:szCs w:val="18"/>
              <w:lang w:val="en-GB"/>
            </w:rPr>
          </w:pPr>
          <w:r w:rsidRPr="001E0C98">
            <w:rPr>
              <w:rFonts w:ascii="Century Gothic" w:eastAsia="Calibri" w:hAnsi="Century Gothic" w:cs="Arial"/>
              <w:color w:val="333F48"/>
              <w:sz w:val="14"/>
              <w:szCs w:val="12"/>
              <w:lang w:val="en-GB"/>
            </w:rPr>
            <w:t xml:space="preserve">THE INFORMATION CONTAINED IN THIS DOCUMENT IS THE PROPERTY OF MEGGITT AND SHALL BE USED ONLY BY THE RECIPIENTS FOR THE PURPOSE FOR WHICH IT HAS BEEN SUPPLIED AND SHALL NOT BE DISCLOSED TO ANY THIRD PARTY WITHOUT THE WRITTEN CONSENT OF MEGGITT.  </w:t>
          </w:r>
        </w:p>
      </w:tc>
    </w:tr>
    <w:tr w:rsidR="00D97199" w:rsidRPr="001E0C98" w:rsidTr="001E0C98">
      <w:trPr>
        <w:trHeight w:val="502"/>
        <w:jc w:val="right"/>
      </w:trPr>
      <w:tc>
        <w:tcPr>
          <w:tcW w:w="3984" w:type="pct"/>
          <w:tcMar>
            <w:left w:w="0" w:type="dxa"/>
            <w:right w:w="0" w:type="dxa"/>
          </w:tcMar>
          <w:vAlign w:val="bottom"/>
        </w:tcPr>
        <w:p w:rsidR="00D97199" w:rsidRPr="001E0C98" w:rsidRDefault="00D97199" w:rsidP="001E0C98">
          <w:pPr>
            <w:tabs>
              <w:tab w:val="left" w:pos="2012"/>
              <w:tab w:val="center" w:pos="4513"/>
              <w:tab w:val="right" w:pos="9026"/>
            </w:tabs>
            <w:ind w:right="72"/>
            <w:rPr>
              <w:rFonts w:ascii="Century Gothic" w:eastAsia="Calibri" w:hAnsi="Century Gothic" w:cs="Arial"/>
              <w:b/>
              <w:color w:val="333F48"/>
              <w:sz w:val="12"/>
              <w:szCs w:val="12"/>
              <w:lang w:val="en-GB"/>
            </w:rPr>
          </w:pPr>
          <w:r w:rsidRPr="001E0C98">
            <w:rPr>
              <w:rFonts w:ascii="Century Gothic" w:eastAsia="Calibri" w:hAnsi="Century Gothic" w:cs="Arial"/>
              <w:b/>
              <w:color w:val="333F48"/>
              <w:sz w:val="14"/>
              <w:szCs w:val="12"/>
              <w:lang w:val="en-GB"/>
            </w:rPr>
            <w:t>UNCONTROLLED IF PRINTED OR STORED LOCALLY</w:t>
          </w:r>
        </w:p>
        <w:p w:rsidR="00D97199" w:rsidRPr="001E0C98" w:rsidRDefault="00D97199" w:rsidP="001E0C98">
          <w:pPr>
            <w:tabs>
              <w:tab w:val="left" w:pos="2012"/>
              <w:tab w:val="center" w:pos="4513"/>
              <w:tab w:val="right" w:pos="9026"/>
            </w:tabs>
            <w:ind w:right="72"/>
            <w:rPr>
              <w:rFonts w:ascii="Century Gothic" w:eastAsia="Calibri" w:hAnsi="Century Gothic" w:cs="Arial"/>
              <w:b/>
              <w:color w:val="333F48"/>
              <w:sz w:val="12"/>
              <w:szCs w:val="12"/>
              <w:lang w:val="en-GB"/>
            </w:rPr>
          </w:pPr>
        </w:p>
        <w:p w:rsidR="00D97199" w:rsidRPr="001E0C98" w:rsidRDefault="00D97199" w:rsidP="001E0C98">
          <w:pPr>
            <w:tabs>
              <w:tab w:val="left" w:pos="2012"/>
              <w:tab w:val="center" w:pos="4513"/>
              <w:tab w:val="right" w:pos="9026"/>
            </w:tabs>
            <w:ind w:right="72"/>
            <w:rPr>
              <w:rFonts w:ascii="Century Gothic" w:eastAsia="Calibri" w:hAnsi="Century Gothic" w:cs="Arial"/>
              <w:b/>
              <w:color w:val="333F48"/>
              <w:sz w:val="12"/>
              <w:szCs w:val="12"/>
              <w:lang w:val="en-GB"/>
            </w:rPr>
          </w:pPr>
        </w:p>
        <w:p w:rsidR="00D97199" w:rsidRPr="001E0C98" w:rsidRDefault="00D97199" w:rsidP="001E0C98">
          <w:pPr>
            <w:tabs>
              <w:tab w:val="center" w:pos="4513"/>
              <w:tab w:val="right" w:pos="8910"/>
            </w:tabs>
            <w:ind w:right="-1414"/>
            <w:rPr>
              <w:rFonts w:ascii="Century Gothic" w:eastAsia="Calibri" w:hAnsi="Century Gothic" w:cs="Arial"/>
              <w:color w:val="595959" w:themeColor="text1" w:themeTint="A6"/>
              <w:sz w:val="16"/>
              <w:szCs w:val="16"/>
              <w:lang w:val="en-GB"/>
            </w:rPr>
          </w:pPr>
          <w:r w:rsidRPr="001E0C98">
            <w:rPr>
              <w:rFonts w:ascii="Century Gothic" w:eastAsia="Calibri" w:hAnsi="Century Gothic" w:cs="Arial"/>
              <w:color w:val="333F48"/>
              <w:sz w:val="16"/>
              <w:szCs w:val="16"/>
              <w:lang w:val="en-GB"/>
            </w:rPr>
            <w:t xml:space="preserve">Page </w:t>
          </w:r>
          <w:r w:rsidRPr="001E0C98">
            <w:rPr>
              <w:rFonts w:ascii="Century Gothic" w:eastAsia="Calibri" w:hAnsi="Century Gothic" w:cs="Arial"/>
              <w:color w:val="333F48"/>
              <w:sz w:val="16"/>
              <w:szCs w:val="16"/>
              <w:lang w:val="en-GB"/>
            </w:rPr>
            <w:fldChar w:fldCharType="begin"/>
          </w:r>
          <w:r w:rsidRPr="001E0C98">
            <w:rPr>
              <w:rFonts w:ascii="Century Gothic" w:eastAsia="Calibri" w:hAnsi="Century Gothic" w:cs="Arial"/>
              <w:color w:val="333F48"/>
              <w:sz w:val="16"/>
              <w:szCs w:val="16"/>
              <w:lang w:val="en-GB"/>
            </w:rPr>
            <w:instrText xml:space="preserve"> PAGE  \* Arabic  \* MERGEFORMAT </w:instrText>
          </w:r>
          <w:r w:rsidRPr="001E0C98">
            <w:rPr>
              <w:rFonts w:ascii="Century Gothic" w:eastAsia="Calibri" w:hAnsi="Century Gothic" w:cs="Arial"/>
              <w:color w:val="333F48"/>
              <w:sz w:val="16"/>
              <w:szCs w:val="16"/>
              <w:lang w:val="en-GB"/>
            </w:rPr>
            <w:fldChar w:fldCharType="separate"/>
          </w:r>
          <w:r w:rsidR="000857CE">
            <w:rPr>
              <w:rFonts w:ascii="Century Gothic" w:eastAsia="Calibri" w:hAnsi="Century Gothic" w:cs="Arial"/>
              <w:noProof/>
              <w:color w:val="333F48"/>
              <w:sz w:val="16"/>
              <w:szCs w:val="16"/>
              <w:lang w:val="en-GB"/>
            </w:rPr>
            <w:t>2</w:t>
          </w:r>
          <w:r w:rsidRPr="001E0C98">
            <w:rPr>
              <w:rFonts w:ascii="Century Gothic" w:eastAsia="Calibri" w:hAnsi="Century Gothic" w:cs="Arial"/>
              <w:color w:val="333F48"/>
              <w:sz w:val="16"/>
              <w:szCs w:val="16"/>
              <w:lang w:val="en-GB"/>
            </w:rPr>
            <w:fldChar w:fldCharType="end"/>
          </w:r>
          <w:r w:rsidRPr="001E0C98">
            <w:rPr>
              <w:rFonts w:ascii="Century Gothic" w:eastAsia="Calibri" w:hAnsi="Century Gothic" w:cs="Arial"/>
              <w:color w:val="333F48"/>
              <w:sz w:val="16"/>
              <w:szCs w:val="16"/>
              <w:lang w:val="en-GB"/>
            </w:rPr>
            <w:t xml:space="preserve"> of </w:t>
          </w:r>
          <w:r w:rsidRPr="001E0C98">
            <w:rPr>
              <w:rFonts w:ascii="Century Gothic" w:eastAsia="Calibri" w:hAnsi="Century Gothic" w:cs="Arial"/>
              <w:color w:val="333F48"/>
              <w:sz w:val="16"/>
              <w:szCs w:val="16"/>
              <w:lang w:val="en-GB"/>
            </w:rPr>
            <w:fldChar w:fldCharType="begin"/>
          </w:r>
          <w:r w:rsidRPr="001E0C98">
            <w:rPr>
              <w:rFonts w:ascii="Century Gothic" w:eastAsia="Calibri" w:hAnsi="Century Gothic" w:cs="Arial"/>
              <w:color w:val="333F48"/>
              <w:sz w:val="16"/>
              <w:szCs w:val="16"/>
              <w:lang w:val="en-GB"/>
            </w:rPr>
            <w:instrText xml:space="preserve"> NUMPAGES  \* Arabic  \* MERGEFORMAT </w:instrText>
          </w:r>
          <w:r w:rsidRPr="001E0C98">
            <w:rPr>
              <w:rFonts w:ascii="Century Gothic" w:eastAsia="Calibri" w:hAnsi="Century Gothic" w:cs="Arial"/>
              <w:color w:val="333F48"/>
              <w:sz w:val="16"/>
              <w:szCs w:val="16"/>
              <w:lang w:val="en-GB"/>
            </w:rPr>
            <w:fldChar w:fldCharType="separate"/>
          </w:r>
          <w:r w:rsidR="000857CE">
            <w:rPr>
              <w:rFonts w:ascii="Century Gothic" w:eastAsia="Calibri" w:hAnsi="Century Gothic" w:cs="Arial"/>
              <w:noProof/>
              <w:color w:val="333F48"/>
              <w:sz w:val="16"/>
              <w:szCs w:val="16"/>
              <w:lang w:val="en-GB"/>
            </w:rPr>
            <w:t>19</w:t>
          </w:r>
          <w:r w:rsidRPr="001E0C98">
            <w:rPr>
              <w:rFonts w:ascii="Century Gothic" w:eastAsia="Calibri" w:hAnsi="Century Gothic" w:cs="Arial"/>
              <w:color w:val="333F48"/>
              <w:sz w:val="16"/>
              <w:szCs w:val="16"/>
              <w:lang w:val="en-GB"/>
            </w:rPr>
            <w:fldChar w:fldCharType="end"/>
          </w:r>
        </w:p>
      </w:tc>
      <w:tc>
        <w:tcPr>
          <w:tcW w:w="1016" w:type="pct"/>
          <w:vAlign w:val="bottom"/>
        </w:tcPr>
        <w:p w:rsidR="00D97199" w:rsidRPr="001E0C98" w:rsidRDefault="00D97199" w:rsidP="001E0C98">
          <w:pPr>
            <w:widowControl w:val="0"/>
            <w:tabs>
              <w:tab w:val="center" w:pos="4320"/>
              <w:tab w:val="right" w:pos="8640"/>
            </w:tabs>
            <w:adjustRightInd w:val="0"/>
            <w:jc w:val="right"/>
            <w:textAlignment w:val="baseline"/>
            <w:rPr>
              <w:rFonts w:ascii="Century Gothic" w:hAnsi="Century Gothic"/>
              <w:color w:val="333F48"/>
              <w:sz w:val="13"/>
              <w:szCs w:val="13"/>
            </w:rPr>
          </w:pPr>
          <w:r w:rsidRPr="001E0C98">
            <w:rPr>
              <w:rFonts w:ascii="Arial" w:hAnsi="Arial" w:cs="Arial"/>
              <w:noProof/>
              <w:color w:val="595959" w:themeColor="text1" w:themeTint="A6"/>
              <w:sz w:val="18"/>
              <w:szCs w:val="18"/>
            </w:rPr>
            <w:drawing>
              <wp:inline distT="0" distB="0" distL="0" distR="0" wp14:anchorId="1F769C19" wp14:editId="244F3A49">
                <wp:extent cx="1767385" cy="361666"/>
                <wp:effectExtent l="0" t="0" r="4445" b="635"/>
                <wp:docPr id="5" name="Picture 5" descr="C:\Users\Susan.Weiss.LMUSA5CG4352R0W\AppData\Local\Microsoft\Windows\Temporary Internet Files\Content.Word\MeggittLogo-Charco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usan.Weiss.LMUSA5CG4352R0W\AppData\Local\Microsoft\Windows\Temporary Internet Files\Content.Word\MeggittLogo-Charcoal.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3847" r="11417" b="32149"/>
                        <a:stretch/>
                      </pic:blipFill>
                      <pic:spPr bwMode="auto">
                        <a:xfrm>
                          <a:off x="0" y="0"/>
                          <a:ext cx="1782006" cy="3646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97199" w:rsidRPr="001E0C98" w:rsidRDefault="00D97199" w:rsidP="001E0C98">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temporary/>
      <w:showingPlcHdr/>
    </w:sdtPr>
    <w:sdtEndPr/>
    <w:sdtContent>
      <w:p w:rsidR="00D97199" w:rsidRDefault="00D97199">
        <w:pPr>
          <w:pStyle w:val="Footer"/>
        </w:pPr>
        <w:r>
          <w:t>[Type text]</w:t>
        </w:r>
      </w:p>
    </w:sdtContent>
  </w:sdt>
  <w:tbl>
    <w:tblPr>
      <w:tblW w:w="5000" w:type="pct"/>
      <w:jc w:val="right"/>
      <w:tblBorders>
        <w:top w:val="single" w:sz="24" w:space="0" w:color="C4D600"/>
      </w:tblBorders>
      <w:tblCellMar>
        <w:top w:w="72" w:type="dxa"/>
        <w:left w:w="0" w:type="dxa"/>
        <w:right w:w="14" w:type="dxa"/>
      </w:tblCellMar>
      <w:tblLook w:val="00A0" w:firstRow="1" w:lastRow="0" w:firstColumn="1" w:lastColumn="0" w:noHBand="0" w:noVBand="0"/>
    </w:tblPr>
    <w:tblGrid>
      <w:gridCol w:w="6556"/>
      <w:gridCol w:w="2804"/>
    </w:tblGrid>
    <w:tr w:rsidR="00D97199" w:rsidRPr="00CA2F1E" w:rsidTr="00D97199">
      <w:trPr>
        <w:trHeight w:val="411"/>
        <w:jc w:val="right"/>
      </w:trPr>
      <w:tc>
        <w:tcPr>
          <w:tcW w:w="5000" w:type="pct"/>
          <w:gridSpan w:val="2"/>
          <w:tcMar>
            <w:left w:w="0" w:type="dxa"/>
            <w:right w:w="0" w:type="dxa"/>
          </w:tcMar>
        </w:tcPr>
        <w:p w:rsidR="00D97199" w:rsidRPr="00CA2F1E" w:rsidRDefault="00D97199" w:rsidP="00CA2F1E">
          <w:pPr>
            <w:tabs>
              <w:tab w:val="left" w:pos="2012"/>
              <w:tab w:val="center" w:pos="4513"/>
              <w:tab w:val="right" w:pos="9026"/>
            </w:tabs>
            <w:ind w:right="72"/>
            <w:rPr>
              <w:rFonts w:ascii="Calibri" w:eastAsia="Calibri" w:hAnsi="Calibri" w:cs="Arial"/>
              <w:noProof/>
              <w:color w:val="595959" w:themeColor="text1" w:themeTint="A6"/>
              <w:sz w:val="18"/>
              <w:szCs w:val="18"/>
              <w:lang w:val="en-GB"/>
            </w:rPr>
          </w:pPr>
          <w:r w:rsidRPr="00CA2F1E">
            <w:rPr>
              <w:rFonts w:ascii="Century Gothic" w:eastAsia="Calibri" w:hAnsi="Century Gothic" w:cs="Arial"/>
              <w:color w:val="333F48"/>
              <w:sz w:val="14"/>
              <w:szCs w:val="12"/>
              <w:lang w:val="en-GB"/>
            </w:rPr>
            <w:t xml:space="preserve">THE INFORMATION CONTAINED IN THIS DOCUMENT IS THE PROPERTY OF MEGGITT AND SHALL BE USED ONLY BY THE RECIPIENTS FOR THE PURPOSE FOR WHICH IT HAS BEEN SUPPLIED AND SHALL NOT BE DISCLOSED TO ANY THIRD PARTY WITHOUT THE WRITTEN CONSENT OF MEGGITT.  </w:t>
          </w:r>
        </w:p>
      </w:tc>
    </w:tr>
    <w:tr w:rsidR="00D97199" w:rsidRPr="00CA2F1E" w:rsidTr="00D97199">
      <w:trPr>
        <w:trHeight w:val="502"/>
        <w:jc w:val="right"/>
      </w:trPr>
      <w:tc>
        <w:tcPr>
          <w:tcW w:w="3984" w:type="pct"/>
          <w:tcMar>
            <w:left w:w="0" w:type="dxa"/>
            <w:right w:w="0" w:type="dxa"/>
          </w:tcMar>
          <w:vAlign w:val="bottom"/>
        </w:tcPr>
        <w:p w:rsidR="00D97199" w:rsidRPr="00CA2F1E" w:rsidRDefault="00D97199" w:rsidP="00CA2F1E">
          <w:pPr>
            <w:tabs>
              <w:tab w:val="left" w:pos="2012"/>
              <w:tab w:val="center" w:pos="4513"/>
              <w:tab w:val="right" w:pos="9026"/>
            </w:tabs>
            <w:ind w:right="72"/>
            <w:rPr>
              <w:rFonts w:ascii="Century Gothic" w:eastAsia="Calibri" w:hAnsi="Century Gothic" w:cs="Arial"/>
              <w:b/>
              <w:color w:val="333F48"/>
              <w:sz w:val="12"/>
              <w:szCs w:val="12"/>
              <w:lang w:val="en-GB"/>
            </w:rPr>
          </w:pPr>
          <w:r w:rsidRPr="00CA2F1E">
            <w:rPr>
              <w:rFonts w:ascii="Century Gothic" w:eastAsia="Calibri" w:hAnsi="Century Gothic" w:cs="Arial"/>
              <w:b/>
              <w:color w:val="333F48"/>
              <w:sz w:val="14"/>
              <w:szCs w:val="12"/>
              <w:lang w:val="en-GB"/>
            </w:rPr>
            <w:t>UNCONTROLLED IF PRINTED OR STORED LOCALLY</w:t>
          </w:r>
        </w:p>
        <w:p w:rsidR="00D97199" w:rsidRPr="00CA2F1E" w:rsidRDefault="00D97199" w:rsidP="00CA2F1E">
          <w:pPr>
            <w:tabs>
              <w:tab w:val="left" w:pos="2012"/>
              <w:tab w:val="center" w:pos="4513"/>
              <w:tab w:val="right" w:pos="9026"/>
            </w:tabs>
            <w:ind w:right="72"/>
            <w:rPr>
              <w:rFonts w:ascii="Century Gothic" w:eastAsia="Calibri" w:hAnsi="Century Gothic" w:cs="Arial"/>
              <w:b/>
              <w:color w:val="333F48"/>
              <w:sz w:val="12"/>
              <w:szCs w:val="12"/>
              <w:lang w:val="en-GB"/>
            </w:rPr>
          </w:pPr>
        </w:p>
        <w:p w:rsidR="00D97199" w:rsidRPr="00CA2F1E" w:rsidRDefault="00D97199" w:rsidP="00CA2F1E">
          <w:pPr>
            <w:tabs>
              <w:tab w:val="left" w:pos="2012"/>
              <w:tab w:val="center" w:pos="4513"/>
              <w:tab w:val="right" w:pos="9026"/>
            </w:tabs>
            <w:ind w:right="72"/>
            <w:rPr>
              <w:rFonts w:ascii="Century Gothic" w:eastAsia="Calibri" w:hAnsi="Century Gothic" w:cs="Arial"/>
              <w:b/>
              <w:color w:val="333F48"/>
              <w:sz w:val="12"/>
              <w:szCs w:val="12"/>
              <w:lang w:val="en-GB"/>
            </w:rPr>
          </w:pPr>
        </w:p>
        <w:p w:rsidR="00D97199" w:rsidRPr="00CA2F1E" w:rsidRDefault="00D97199" w:rsidP="00CA2F1E">
          <w:pPr>
            <w:tabs>
              <w:tab w:val="center" w:pos="4513"/>
              <w:tab w:val="right" w:pos="8910"/>
            </w:tabs>
            <w:ind w:right="-1414"/>
            <w:rPr>
              <w:rFonts w:ascii="Century Gothic" w:eastAsia="Calibri" w:hAnsi="Century Gothic" w:cs="Arial"/>
              <w:color w:val="595959" w:themeColor="text1" w:themeTint="A6"/>
              <w:sz w:val="16"/>
              <w:szCs w:val="16"/>
              <w:lang w:val="en-GB"/>
            </w:rPr>
          </w:pPr>
          <w:r w:rsidRPr="00CA2F1E">
            <w:rPr>
              <w:rFonts w:ascii="Century Gothic" w:eastAsia="Calibri" w:hAnsi="Century Gothic" w:cs="Arial"/>
              <w:color w:val="333F48"/>
              <w:sz w:val="16"/>
              <w:szCs w:val="16"/>
              <w:lang w:val="en-GB"/>
            </w:rPr>
            <w:t xml:space="preserve">Page </w:t>
          </w:r>
          <w:r w:rsidRPr="00CA2F1E">
            <w:rPr>
              <w:rFonts w:ascii="Century Gothic" w:eastAsia="Calibri" w:hAnsi="Century Gothic" w:cs="Arial"/>
              <w:color w:val="333F48"/>
              <w:sz w:val="16"/>
              <w:szCs w:val="16"/>
              <w:lang w:val="en-GB"/>
            </w:rPr>
            <w:fldChar w:fldCharType="begin"/>
          </w:r>
          <w:r w:rsidRPr="00CA2F1E">
            <w:rPr>
              <w:rFonts w:ascii="Century Gothic" w:eastAsia="Calibri" w:hAnsi="Century Gothic" w:cs="Arial"/>
              <w:color w:val="333F48"/>
              <w:sz w:val="16"/>
              <w:szCs w:val="16"/>
              <w:lang w:val="en-GB"/>
            </w:rPr>
            <w:instrText xml:space="preserve"> PAGE  \* Arabic  \* MERGEFORMAT </w:instrText>
          </w:r>
          <w:r w:rsidRPr="00CA2F1E">
            <w:rPr>
              <w:rFonts w:ascii="Century Gothic" w:eastAsia="Calibri" w:hAnsi="Century Gothic" w:cs="Arial"/>
              <w:color w:val="333F48"/>
              <w:sz w:val="16"/>
              <w:szCs w:val="16"/>
              <w:lang w:val="en-GB"/>
            </w:rPr>
            <w:fldChar w:fldCharType="separate"/>
          </w:r>
          <w:r w:rsidR="000857CE">
            <w:rPr>
              <w:rFonts w:ascii="Century Gothic" w:eastAsia="Calibri" w:hAnsi="Century Gothic" w:cs="Arial"/>
              <w:noProof/>
              <w:color w:val="333F48"/>
              <w:sz w:val="16"/>
              <w:szCs w:val="16"/>
              <w:lang w:val="en-GB"/>
            </w:rPr>
            <w:t>19</w:t>
          </w:r>
          <w:r w:rsidRPr="00CA2F1E">
            <w:rPr>
              <w:rFonts w:ascii="Century Gothic" w:eastAsia="Calibri" w:hAnsi="Century Gothic" w:cs="Arial"/>
              <w:color w:val="333F48"/>
              <w:sz w:val="16"/>
              <w:szCs w:val="16"/>
              <w:lang w:val="en-GB"/>
            </w:rPr>
            <w:fldChar w:fldCharType="end"/>
          </w:r>
          <w:r w:rsidRPr="00CA2F1E">
            <w:rPr>
              <w:rFonts w:ascii="Century Gothic" w:eastAsia="Calibri" w:hAnsi="Century Gothic" w:cs="Arial"/>
              <w:color w:val="333F48"/>
              <w:sz w:val="16"/>
              <w:szCs w:val="16"/>
              <w:lang w:val="en-GB"/>
            </w:rPr>
            <w:t xml:space="preserve"> of </w:t>
          </w:r>
          <w:r w:rsidRPr="00CA2F1E">
            <w:rPr>
              <w:rFonts w:ascii="Century Gothic" w:eastAsia="Calibri" w:hAnsi="Century Gothic" w:cs="Arial"/>
              <w:color w:val="333F48"/>
              <w:sz w:val="16"/>
              <w:szCs w:val="16"/>
              <w:lang w:val="en-GB"/>
            </w:rPr>
            <w:fldChar w:fldCharType="begin"/>
          </w:r>
          <w:r w:rsidRPr="00CA2F1E">
            <w:rPr>
              <w:rFonts w:ascii="Century Gothic" w:eastAsia="Calibri" w:hAnsi="Century Gothic" w:cs="Arial"/>
              <w:color w:val="333F48"/>
              <w:sz w:val="16"/>
              <w:szCs w:val="16"/>
              <w:lang w:val="en-GB"/>
            </w:rPr>
            <w:instrText xml:space="preserve"> NUMPAGES  \* Arabic  \* MERGEFORMAT </w:instrText>
          </w:r>
          <w:r w:rsidRPr="00CA2F1E">
            <w:rPr>
              <w:rFonts w:ascii="Century Gothic" w:eastAsia="Calibri" w:hAnsi="Century Gothic" w:cs="Arial"/>
              <w:color w:val="333F48"/>
              <w:sz w:val="16"/>
              <w:szCs w:val="16"/>
              <w:lang w:val="en-GB"/>
            </w:rPr>
            <w:fldChar w:fldCharType="separate"/>
          </w:r>
          <w:r w:rsidR="000857CE">
            <w:rPr>
              <w:rFonts w:ascii="Century Gothic" w:eastAsia="Calibri" w:hAnsi="Century Gothic" w:cs="Arial"/>
              <w:noProof/>
              <w:color w:val="333F48"/>
              <w:sz w:val="16"/>
              <w:szCs w:val="16"/>
              <w:lang w:val="en-GB"/>
            </w:rPr>
            <w:t>19</w:t>
          </w:r>
          <w:r w:rsidRPr="00CA2F1E">
            <w:rPr>
              <w:rFonts w:ascii="Century Gothic" w:eastAsia="Calibri" w:hAnsi="Century Gothic" w:cs="Arial"/>
              <w:color w:val="333F48"/>
              <w:sz w:val="16"/>
              <w:szCs w:val="16"/>
              <w:lang w:val="en-GB"/>
            </w:rPr>
            <w:fldChar w:fldCharType="end"/>
          </w:r>
        </w:p>
      </w:tc>
      <w:tc>
        <w:tcPr>
          <w:tcW w:w="1016" w:type="pct"/>
          <w:vAlign w:val="bottom"/>
        </w:tcPr>
        <w:p w:rsidR="00D97199" w:rsidRPr="00CA2F1E" w:rsidRDefault="00D97199" w:rsidP="00CA2F1E">
          <w:pPr>
            <w:widowControl w:val="0"/>
            <w:tabs>
              <w:tab w:val="center" w:pos="4320"/>
              <w:tab w:val="right" w:pos="8640"/>
            </w:tabs>
            <w:adjustRightInd w:val="0"/>
            <w:jc w:val="right"/>
            <w:textAlignment w:val="baseline"/>
            <w:rPr>
              <w:rFonts w:ascii="Century Gothic" w:hAnsi="Century Gothic"/>
              <w:color w:val="333F48"/>
              <w:sz w:val="13"/>
              <w:szCs w:val="13"/>
            </w:rPr>
          </w:pPr>
          <w:r w:rsidRPr="00CA2F1E">
            <w:rPr>
              <w:rFonts w:ascii="Arial" w:hAnsi="Arial" w:cs="Arial"/>
              <w:noProof/>
              <w:color w:val="595959" w:themeColor="text1" w:themeTint="A6"/>
              <w:sz w:val="18"/>
              <w:szCs w:val="18"/>
            </w:rPr>
            <w:drawing>
              <wp:inline distT="0" distB="0" distL="0" distR="0" wp14:anchorId="7B581A91" wp14:editId="7E003305">
                <wp:extent cx="1767385" cy="361666"/>
                <wp:effectExtent l="0" t="0" r="4445" b="635"/>
                <wp:docPr id="6" name="Picture 6" descr="C:\Users\Susan.Weiss.LMUSA5CG4352R0W\AppData\Local\Microsoft\Windows\Temporary Internet Files\Content.Word\MeggittLogo-Charco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usan.Weiss.LMUSA5CG4352R0W\AppData\Local\Microsoft\Windows\Temporary Internet Files\Content.Word\MeggittLogo-Charcoal.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3847" r="11417" b="32149"/>
                        <a:stretch/>
                      </pic:blipFill>
                      <pic:spPr bwMode="auto">
                        <a:xfrm>
                          <a:off x="0" y="0"/>
                          <a:ext cx="1782006" cy="3646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97199" w:rsidRPr="007B550C" w:rsidRDefault="00D97199" w:rsidP="007B550C">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199" w:rsidRDefault="00D97199">
      <w:r>
        <w:separator/>
      </w:r>
    </w:p>
  </w:footnote>
  <w:footnote w:type="continuationSeparator" w:id="0">
    <w:p w:rsidR="00D97199" w:rsidRDefault="00D97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88"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5354"/>
      <w:gridCol w:w="2208"/>
      <w:gridCol w:w="1196"/>
      <w:gridCol w:w="2330"/>
    </w:tblGrid>
    <w:tr w:rsidR="00D97199" w:rsidRPr="00215A34" w:rsidTr="00BD73AC">
      <w:trPr>
        <w:trHeight w:val="147"/>
      </w:trPr>
      <w:tc>
        <w:tcPr>
          <w:tcW w:w="8758" w:type="dxa"/>
          <w:gridSpan w:val="3"/>
          <w:vAlign w:val="center"/>
        </w:tcPr>
        <w:p w:rsidR="00D97199" w:rsidRPr="00215A34" w:rsidRDefault="00D97199" w:rsidP="008C0003">
          <w:pPr>
            <w:spacing w:before="20" w:after="20"/>
            <w:ind w:left="180"/>
            <w:jc w:val="center"/>
            <w:rPr>
              <w:rFonts w:cs="Arial"/>
              <w:sz w:val="16"/>
              <w:szCs w:val="16"/>
            </w:rPr>
          </w:pPr>
          <w:r>
            <w:rPr>
              <w:rFonts w:cs="Arial"/>
              <w:sz w:val="14"/>
              <w:szCs w:val="16"/>
            </w:rPr>
            <w:t>Meggitt (San Diego)</w:t>
          </w:r>
          <w:r w:rsidRPr="00215A34">
            <w:rPr>
              <w:rFonts w:cs="Arial"/>
              <w:sz w:val="14"/>
              <w:szCs w:val="16"/>
            </w:rPr>
            <w:t xml:space="preserve"> </w:t>
          </w:r>
          <w:r>
            <w:rPr>
              <w:rFonts w:cs="Arial"/>
              <w:sz w:val="14"/>
              <w:szCs w:val="16"/>
            </w:rPr>
            <w:t>6650 Top Gun Street,</w:t>
          </w:r>
          <w:r w:rsidRPr="00215A34">
            <w:rPr>
              <w:rFonts w:cs="Arial"/>
              <w:sz w:val="14"/>
              <w:szCs w:val="16"/>
            </w:rPr>
            <w:t xml:space="preserve">  San Diego, CA   92121</w:t>
          </w:r>
        </w:p>
      </w:tc>
      <w:tc>
        <w:tcPr>
          <w:tcW w:w="2330" w:type="dxa"/>
          <w:vMerge w:val="restart"/>
          <w:vAlign w:val="center"/>
        </w:tcPr>
        <w:p w:rsidR="00D97199" w:rsidRPr="00215A34" w:rsidRDefault="00D97199" w:rsidP="00326ED9">
          <w:pPr>
            <w:jc w:val="center"/>
            <w:rPr>
              <w:sz w:val="19"/>
              <w:szCs w:val="19"/>
            </w:rPr>
          </w:pPr>
          <w:r>
            <w:rPr>
              <w:noProof/>
              <w:sz w:val="19"/>
              <w:szCs w:val="19"/>
            </w:rPr>
            <w:drawing>
              <wp:inline distT="0" distB="0" distL="0" distR="0" wp14:anchorId="33165F7C" wp14:editId="7C59E36C">
                <wp:extent cx="1078992" cy="2103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GGITT Logo (PMS446)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8992" cy="210312"/>
                        </a:xfrm>
                        <a:prstGeom prst="rect">
                          <a:avLst/>
                        </a:prstGeom>
                      </pic:spPr>
                    </pic:pic>
                  </a:graphicData>
                </a:graphic>
              </wp:inline>
            </w:drawing>
          </w:r>
        </w:p>
      </w:tc>
    </w:tr>
    <w:tr w:rsidR="00D97199" w:rsidRPr="00215A34" w:rsidTr="00BD73AC">
      <w:tc>
        <w:tcPr>
          <w:tcW w:w="5354" w:type="dxa"/>
          <w:vAlign w:val="center"/>
        </w:tcPr>
        <w:p w:rsidR="00D97199" w:rsidRPr="00215A34" w:rsidRDefault="00D97199" w:rsidP="00BD73AC">
          <w:pPr>
            <w:spacing w:before="80"/>
            <w:ind w:left="90" w:right="27"/>
            <w:jc w:val="center"/>
            <w:rPr>
              <w:rFonts w:cs="Vrinda"/>
              <w:b/>
              <w:bCs/>
              <w:sz w:val="16"/>
            </w:rPr>
          </w:pPr>
          <w:r w:rsidRPr="00215A34">
            <w:rPr>
              <w:rFonts w:cs="Vrinda"/>
              <w:b/>
              <w:bCs/>
              <w:sz w:val="16"/>
            </w:rPr>
            <w:t>Document Title</w:t>
          </w:r>
        </w:p>
      </w:tc>
      <w:tc>
        <w:tcPr>
          <w:tcW w:w="2208" w:type="dxa"/>
          <w:shd w:val="clear" w:color="auto" w:fill="auto"/>
          <w:vAlign w:val="center"/>
        </w:tcPr>
        <w:p w:rsidR="00D97199" w:rsidRPr="00215A34" w:rsidRDefault="00D97199" w:rsidP="00BD73AC">
          <w:pPr>
            <w:spacing w:before="80"/>
            <w:ind w:left="90" w:right="27"/>
            <w:jc w:val="center"/>
            <w:rPr>
              <w:rFonts w:cs="Vrinda"/>
              <w:b/>
              <w:bCs/>
              <w:sz w:val="16"/>
            </w:rPr>
          </w:pPr>
          <w:r w:rsidRPr="00215A34">
            <w:rPr>
              <w:rFonts w:cs="Vrinda"/>
              <w:b/>
              <w:bCs/>
              <w:sz w:val="16"/>
            </w:rPr>
            <w:t>Document Number</w:t>
          </w:r>
        </w:p>
      </w:tc>
      <w:tc>
        <w:tcPr>
          <w:tcW w:w="1196" w:type="dxa"/>
          <w:shd w:val="clear" w:color="auto" w:fill="auto"/>
          <w:vAlign w:val="center"/>
        </w:tcPr>
        <w:p w:rsidR="00D97199" w:rsidRPr="00215A34" w:rsidRDefault="00D97199" w:rsidP="00BD73AC">
          <w:pPr>
            <w:spacing w:before="80"/>
            <w:ind w:left="90" w:right="27"/>
            <w:jc w:val="center"/>
            <w:rPr>
              <w:rFonts w:cs="Vrinda"/>
              <w:b/>
              <w:bCs/>
              <w:sz w:val="16"/>
            </w:rPr>
          </w:pPr>
          <w:r w:rsidRPr="00215A34">
            <w:rPr>
              <w:rFonts w:cs="Vrinda"/>
              <w:b/>
              <w:bCs/>
              <w:sz w:val="16"/>
            </w:rPr>
            <w:t>Rev</w:t>
          </w:r>
        </w:p>
      </w:tc>
      <w:tc>
        <w:tcPr>
          <w:tcW w:w="2330" w:type="dxa"/>
          <w:vMerge/>
        </w:tcPr>
        <w:p w:rsidR="00D97199" w:rsidRPr="00215A34" w:rsidRDefault="00D97199" w:rsidP="00BD73AC">
          <w:pPr>
            <w:rPr>
              <w:rFonts w:ascii="Tahoma" w:hAnsi="Tahoma" w:cs="Tahoma"/>
              <w:sz w:val="16"/>
              <w:szCs w:val="16"/>
            </w:rPr>
          </w:pPr>
        </w:p>
      </w:tc>
    </w:tr>
    <w:tr w:rsidR="00D97199" w:rsidRPr="00215A34" w:rsidTr="00BD73AC">
      <w:trPr>
        <w:trHeight w:val="65"/>
      </w:trPr>
      <w:tc>
        <w:tcPr>
          <w:tcW w:w="5354" w:type="dxa"/>
          <w:vAlign w:val="center"/>
        </w:tcPr>
        <w:p w:rsidR="00D97199" w:rsidRPr="00215A34" w:rsidRDefault="00D97199" w:rsidP="00BD73AC">
          <w:pPr>
            <w:spacing w:before="80"/>
            <w:ind w:left="90" w:hanging="90"/>
            <w:jc w:val="center"/>
            <w:rPr>
              <w:rFonts w:cs="Arial"/>
              <w:b/>
            </w:rPr>
          </w:pPr>
          <w:r>
            <w:rPr>
              <w:rFonts w:cs="Arial"/>
              <w:b/>
            </w:rPr>
            <w:t>PURCHASE ORDER QUALITY CLAUSES</w:t>
          </w:r>
        </w:p>
      </w:tc>
      <w:tc>
        <w:tcPr>
          <w:tcW w:w="2208" w:type="dxa"/>
          <w:shd w:val="clear" w:color="auto" w:fill="auto"/>
          <w:vAlign w:val="center"/>
        </w:tcPr>
        <w:p w:rsidR="00D97199" w:rsidRPr="00215A34" w:rsidRDefault="00D97199" w:rsidP="00BD73AC">
          <w:pPr>
            <w:spacing w:before="80"/>
            <w:ind w:left="90" w:hanging="90"/>
            <w:jc w:val="center"/>
            <w:rPr>
              <w:rFonts w:cs="Arial"/>
              <w:b/>
            </w:rPr>
          </w:pPr>
          <w:r>
            <w:rPr>
              <w:rFonts w:cs="Arial"/>
              <w:b/>
            </w:rPr>
            <w:t>PS 700</w:t>
          </w:r>
        </w:p>
      </w:tc>
      <w:tc>
        <w:tcPr>
          <w:tcW w:w="1196" w:type="dxa"/>
          <w:shd w:val="clear" w:color="auto" w:fill="auto"/>
          <w:vAlign w:val="center"/>
        </w:tcPr>
        <w:p w:rsidR="00D97199" w:rsidRPr="00215A34" w:rsidRDefault="00D97199" w:rsidP="006617DC">
          <w:pPr>
            <w:spacing w:before="80"/>
            <w:ind w:left="90" w:hanging="90"/>
            <w:jc w:val="center"/>
            <w:rPr>
              <w:rFonts w:cs="Arial"/>
              <w:b/>
            </w:rPr>
          </w:pPr>
          <w:r>
            <w:rPr>
              <w:rFonts w:cs="Arial"/>
              <w:b/>
            </w:rPr>
            <w:t>0</w:t>
          </w:r>
          <w:r w:rsidR="006617DC">
            <w:rPr>
              <w:rFonts w:cs="Arial"/>
              <w:b/>
            </w:rPr>
            <w:t>8</w:t>
          </w:r>
        </w:p>
      </w:tc>
      <w:tc>
        <w:tcPr>
          <w:tcW w:w="2330" w:type="dxa"/>
          <w:vMerge/>
        </w:tcPr>
        <w:p w:rsidR="00D97199" w:rsidRPr="00215A34" w:rsidRDefault="00D97199" w:rsidP="00BD73AC">
          <w:pPr>
            <w:jc w:val="center"/>
            <w:rPr>
              <w:rFonts w:ascii="Tahoma" w:hAnsi="Tahoma" w:cs="Tahoma"/>
              <w:sz w:val="16"/>
              <w:szCs w:val="16"/>
            </w:rPr>
          </w:pPr>
        </w:p>
      </w:tc>
    </w:tr>
  </w:tbl>
  <w:p w:rsidR="00D97199" w:rsidRPr="007B550C" w:rsidRDefault="00D97199">
    <w:pPr>
      <w:rPr>
        <w:sz w:val="18"/>
        <w:szCs w:val="18"/>
      </w:rPr>
    </w:pPr>
    <w:r w:rsidRPr="007B550C">
      <w:rPr>
        <w:sz w:val="18"/>
        <w:szCs w:val="18"/>
      </w:rPr>
      <w:tab/>
    </w:r>
    <w:r w:rsidRPr="007B550C">
      <w:rPr>
        <w:sz w:val="18"/>
        <w:szCs w:val="18"/>
      </w:rPr>
      <w:tab/>
    </w:r>
    <w:sdt>
      <w:sdtPr>
        <w:rPr>
          <w:sz w:val="18"/>
          <w:szCs w:val="18"/>
        </w:rPr>
        <w:id w:val="250395305"/>
        <w:docPartObj>
          <w:docPartGallery w:val="Page Numbers (Top of Page)"/>
          <w:docPartUnique/>
        </w:docPartObj>
      </w:sdtPr>
      <w:sdtEndPr/>
      <w:sdtContent>
        <w:r w:rsidRPr="007B550C">
          <w:rPr>
            <w:sz w:val="18"/>
            <w:szCs w:val="18"/>
          </w:rPr>
          <w:tab/>
        </w:r>
        <w:r w:rsidRPr="007B550C">
          <w:rPr>
            <w:sz w:val="18"/>
            <w:szCs w:val="18"/>
          </w:rPr>
          <w:tab/>
        </w:r>
        <w:r w:rsidRPr="007B550C">
          <w:rPr>
            <w:sz w:val="18"/>
            <w:szCs w:val="18"/>
          </w:rPr>
          <w:tab/>
        </w:r>
        <w:r w:rsidRPr="007B550C">
          <w:rPr>
            <w:sz w:val="18"/>
            <w:szCs w:val="18"/>
          </w:rPr>
          <w:tab/>
        </w:r>
        <w:r w:rsidRPr="007B550C">
          <w:rPr>
            <w:sz w:val="18"/>
            <w:szCs w:val="18"/>
          </w:rPr>
          <w:tab/>
        </w:r>
        <w:r w:rsidRPr="007B550C">
          <w:rPr>
            <w:sz w:val="18"/>
            <w:szCs w:val="18"/>
          </w:rPr>
          <w:tab/>
        </w:r>
        <w:r w:rsidRPr="007B550C">
          <w:rPr>
            <w:sz w:val="18"/>
            <w:szCs w:val="18"/>
          </w:rPr>
          <w:tab/>
        </w:r>
        <w:r w:rsidRPr="007B550C">
          <w:rPr>
            <w:sz w:val="18"/>
            <w:szCs w:val="18"/>
          </w:rPr>
          <w:tab/>
        </w:r>
        <w:r w:rsidRPr="007B550C">
          <w:rPr>
            <w:sz w:val="18"/>
            <w:szCs w:val="18"/>
          </w:rPr>
          <w:tab/>
        </w:r>
        <w:r w:rsidRPr="007B550C">
          <w:rPr>
            <w:sz w:val="18"/>
            <w:szCs w:val="18"/>
          </w:rPr>
          <w:tab/>
        </w:r>
        <w:r w:rsidRPr="007B550C">
          <w:rPr>
            <w:sz w:val="18"/>
            <w:szCs w:val="18"/>
          </w:rPr>
          <w:tab/>
          <w:t xml:space="preserve">Page </w:t>
        </w:r>
        <w:r w:rsidRPr="007B550C">
          <w:rPr>
            <w:sz w:val="18"/>
            <w:szCs w:val="18"/>
          </w:rPr>
          <w:fldChar w:fldCharType="begin"/>
        </w:r>
        <w:r w:rsidRPr="007B550C">
          <w:rPr>
            <w:sz w:val="18"/>
            <w:szCs w:val="18"/>
          </w:rPr>
          <w:instrText xml:space="preserve"> PAGE </w:instrText>
        </w:r>
        <w:r w:rsidRPr="007B550C">
          <w:rPr>
            <w:sz w:val="18"/>
            <w:szCs w:val="18"/>
          </w:rPr>
          <w:fldChar w:fldCharType="separate"/>
        </w:r>
        <w:r w:rsidR="000857CE">
          <w:rPr>
            <w:noProof/>
            <w:sz w:val="18"/>
            <w:szCs w:val="18"/>
          </w:rPr>
          <w:t>2</w:t>
        </w:r>
        <w:r w:rsidRPr="007B550C">
          <w:rPr>
            <w:sz w:val="18"/>
            <w:szCs w:val="18"/>
          </w:rPr>
          <w:fldChar w:fldCharType="end"/>
        </w:r>
        <w:r w:rsidRPr="007B550C">
          <w:rPr>
            <w:sz w:val="18"/>
            <w:szCs w:val="18"/>
          </w:rPr>
          <w:t xml:space="preserve"> of </w:t>
        </w:r>
        <w:r w:rsidRPr="007B550C">
          <w:rPr>
            <w:sz w:val="18"/>
            <w:szCs w:val="18"/>
          </w:rPr>
          <w:fldChar w:fldCharType="begin"/>
        </w:r>
        <w:r w:rsidRPr="007B550C">
          <w:rPr>
            <w:sz w:val="18"/>
            <w:szCs w:val="18"/>
          </w:rPr>
          <w:instrText xml:space="preserve"> NUMPAGES  </w:instrText>
        </w:r>
        <w:r w:rsidRPr="007B550C">
          <w:rPr>
            <w:sz w:val="18"/>
            <w:szCs w:val="18"/>
          </w:rPr>
          <w:fldChar w:fldCharType="separate"/>
        </w:r>
        <w:r w:rsidR="000857CE">
          <w:rPr>
            <w:noProof/>
            <w:sz w:val="18"/>
            <w:szCs w:val="18"/>
          </w:rPr>
          <w:t>19</w:t>
        </w:r>
        <w:r w:rsidRPr="007B550C">
          <w:rPr>
            <w:sz w:val="18"/>
            <w:szCs w:val="18"/>
          </w:rPr>
          <w:fldChar w:fldCharType="end"/>
        </w:r>
      </w:sdtContent>
    </w:sdt>
  </w:p>
  <w:p w:rsidR="00D97199" w:rsidRPr="00BD73AC" w:rsidRDefault="00D97199" w:rsidP="007B550C">
    <w:pPr>
      <w:pStyle w:val="Header"/>
      <w:tabs>
        <w:tab w:val="center" w:pos="5953"/>
        <w:tab w:val="right" w:pos="11907"/>
      </w:tabs>
      <w:ind w:right="-1107"/>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88" w:type="dxa"/>
      <w:tblInd w:w="-7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5354"/>
      <w:gridCol w:w="2208"/>
      <w:gridCol w:w="1196"/>
      <w:gridCol w:w="2330"/>
    </w:tblGrid>
    <w:tr w:rsidR="00D97199" w:rsidRPr="00215A34" w:rsidTr="007B550C">
      <w:trPr>
        <w:trHeight w:val="147"/>
      </w:trPr>
      <w:tc>
        <w:tcPr>
          <w:tcW w:w="8758" w:type="dxa"/>
          <w:gridSpan w:val="3"/>
          <w:vAlign w:val="center"/>
        </w:tcPr>
        <w:p w:rsidR="00D97199" w:rsidRPr="00215A34" w:rsidRDefault="00D97199" w:rsidP="00D7549D">
          <w:pPr>
            <w:spacing w:before="20" w:after="20"/>
            <w:ind w:left="180"/>
            <w:jc w:val="center"/>
            <w:rPr>
              <w:rFonts w:cs="Arial"/>
              <w:sz w:val="16"/>
              <w:szCs w:val="16"/>
            </w:rPr>
          </w:pPr>
          <w:r>
            <w:rPr>
              <w:rFonts w:cs="Arial"/>
              <w:sz w:val="14"/>
              <w:szCs w:val="16"/>
            </w:rPr>
            <w:t>Meggitt San Diego6650 Top Gun Street,</w:t>
          </w:r>
          <w:r w:rsidRPr="00215A34">
            <w:rPr>
              <w:rFonts w:cs="Arial"/>
              <w:sz w:val="14"/>
              <w:szCs w:val="16"/>
            </w:rPr>
            <w:t xml:space="preserve">  San Diego, CA   92121</w:t>
          </w:r>
        </w:p>
      </w:tc>
      <w:tc>
        <w:tcPr>
          <w:tcW w:w="2330" w:type="dxa"/>
          <w:vMerge w:val="restart"/>
          <w:vAlign w:val="center"/>
        </w:tcPr>
        <w:p w:rsidR="00D97199" w:rsidRPr="00215A34" w:rsidRDefault="00D97199" w:rsidP="00327623">
          <w:pPr>
            <w:jc w:val="center"/>
            <w:rPr>
              <w:sz w:val="19"/>
              <w:szCs w:val="19"/>
            </w:rPr>
          </w:pPr>
          <w:r>
            <w:rPr>
              <w:noProof/>
              <w:sz w:val="19"/>
              <w:szCs w:val="19"/>
            </w:rPr>
            <w:drawing>
              <wp:inline distT="0" distB="0" distL="0" distR="0" wp14:anchorId="559E447B" wp14:editId="33B60E35">
                <wp:extent cx="1078992" cy="2103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GGITT Logo (PMS446)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8992" cy="210312"/>
                        </a:xfrm>
                        <a:prstGeom prst="rect">
                          <a:avLst/>
                        </a:prstGeom>
                      </pic:spPr>
                    </pic:pic>
                  </a:graphicData>
                </a:graphic>
              </wp:inline>
            </w:drawing>
          </w:r>
        </w:p>
      </w:tc>
    </w:tr>
    <w:tr w:rsidR="00D97199" w:rsidRPr="00215A34" w:rsidTr="007B550C">
      <w:tc>
        <w:tcPr>
          <w:tcW w:w="5354" w:type="dxa"/>
          <w:vAlign w:val="center"/>
        </w:tcPr>
        <w:p w:rsidR="00D97199" w:rsidRPr="00215A34" w:rsidRDefault="00D97199" w:rsidP="007B550C">
          <w:pPr>
            <w:spacing w:before="80"/>
            <w:ind w:left="90" w:right="27"/>
            <w:jc w:val="center"/>
            <w:rPr>
              <w:rFonts w:cs="Vrinda"/>
              <w:b/>
              <w:bCs/>
              <w:sz w:val="16"/>
            </w:rPr>
          </w:pPr>
          <w:r w:rsidRPr="00215A34">
            <w:rPr>
              <w:rFonts w:cs="Vrinda"/>
              <w:b/>
              <w:bCs/>
              <w:sz w:val="16"/>
            </w:rPr>
            <w:t>Document Title</w:t>
          </w:r>
        </w:p>
      </w:tc>
      <w:tc>
        <w:tcPr>
          <w:tcW w:w="2208" w:type="dxa"/>
          <w:shd w:val="clear" w:color="auto" w:fill="auto"/>
          <w:vAlign w:val="center"/>
        </w:tcPr>
        <w:p w:rsidR="00D97199" w:rsidRPr="00215A34" w:rsidRDefault="00D97199" w:rsidP="007B550C">
          <w:pPr>
            <w:spacing w:before="80"/>
            <w:ind w:left="90" w:right="27"/>
            <w:jc w:val="center"/>
            <w:rPr>
              <w:rFonts w:cs="Vrinda"/>
              <w:b/>
              <w:bCs/>
              <w:sz w:val="16"/>
            </w:rPr>
          </w:pPr>
          <w:r w:rsidRPr="00215A34">
            <w:rPr>
              <w:rFonts w:cs="Vrinda"/>
              <w:b/>
              <w:bCs/>
              <w:sz w:val="16"/>
            </w:rPr>
            <w:t>Document Number</w:t>
          </w:r>
        </w:p>
      </w:tc>
      <w:tc>
        <w:tcPr>
          <w:tcW w:w="1196" w:type="dxa"/>
          <w:shd w:val="clear" w:color="auto" w:fill="auto"/>
          <w:vAlign w:val="center"/>
        </w:tcPr>
        <w:p w:rsidR="00D97199" w:rsidRPr="00215A34" w:rsidRDefault="00D97199" w:rsidP="007B550C">
          <w:pPr>
            <w:spacing w:before="80"/>
            <w:ind w:left="90" w:right="27"/>
            <w:jc w:val="center"/>
            <w:rPr>
              <w:rFonts w:cs="Vrinda"/>
              <w:b/>
              <w:bCs/>
              <w:sz w:val="16"/>
            </w:rPr>
          </w:pPr>
          <w:r w:rsidRPr="00215A34">
            <w:rPr>
              <w:rFonts w:cs="Vrinda"/>
              <w:b/>
              <w:bCs/>
              <w:sz w:val="16"/>
            </w:rPr>
            <w:t>Rev</w:t>
          </w:r>
        </w:p>
      </w:tc>
      <w:tc>
        <w:tcPr>
          <w:tcW w:w="2330" w:type="dxa"/>
          <w:vMerge/>
        </w:tcPr>
        <w:p w:rsidR="00D97199" w:rsidRPr="00215A34" w:rsidRDefault="00D97199" w:rsidP="007B550C">
          <w:pPr>
            <w:rPr>
              <w:rFonts w:ascii="Tahoma" w:hAnsi="Tahoma" w:cs="Tahoma"/>
              <w:sz w:val="16"/>
              <w:szCs w:val="16"/>
            </w:rPr>
          </w:pPr>
        </w:p>
      </w:tc>
    </w:tr>
    <w:tr w:rsidR="00D97199" w:rsidRPr="00215A34" w:rsidTr="007B550C">
      <w:trPr>
        <w:trHeight w:val="65"/>
      </w:trPr>
      <w:tc>
        <w:tcPr>
          <w:tcW w:w="5354" w:type="dxa"/>
          <w:vAlign w:val="center"/>
        </w:tcPr>
        <w:p w:rsidR="00D97199" w:rsidRPr="00215A34" w:rsidRDefault="00D97199" w:rsidP="007B550C">
          <w:pPr>
            <w:spacing w:before="80"/>
            <w:ind w:left="90" w:hanging="90"/>
            <w:jc w:val="center"/>
            <w:rPr>
              <w:rFonts w:cs="Arial"/>
              <w:b/>
            </w:rPr>
          </w:pPr>
          <w:r>
            <w:rPr>
              <w:rFonts w:cs="Arial"/>
              <w:b/>
            </w:rPr>
            <w:t>PURCHASE ORDER QUALITY CLAUSES</w:t>
          </w:r>
        </w:p>
      </w:tc>
      <w:tc>
        <w:tcPr>
          <w:tcW w:w="2208" w:type="dxa"/>
          <w:shd w:val="clear" w:color="auto" w:fill="auto"/>
          <w:vAlign w:val="center"/>
        </w:tcPr>
        <w:p w:rsidR="00D97199" w:rsidRPr="00215A34" w:rsidRDefault="00D97199" w:rsidP="007B550C">
          <w:pPr>
            <w:spacing w:before="80"/>
            <w:ind w:left="90" w:hanging="90"/>
            <w:jc w:val="center"/>
            <w:rPr>
              <w:rFonts w:cs="Arial"/>
              <w:b/>
            </w:rPr>
          </w:pPr>
          <w:r>
            <w:rPr>
              <w:rFonts w:cs="Arial"/>
              <w:b/>
            </w:rPr>
            <w:t>PS 700</w:t>
          </w:r>
        </w:p>
      </w:tc>
      <w:tc>
        <w:tcPr>
          <w:tcW w:w="1196" w:type="dxa"/>
          <w:shd w:val="clear" w:color="auto" w:fill="auto"/>
          <w:vAlign w:val="center"/>
        </w:tcPr>
        <w:p w:rsidR="00D97199" w:rsidRPr="00215A34" w:rsidRDefault="00D97199" w:rsidP="007B550C">
          <w:pPr>
            <w:spacing w:before="80"/>
            <w:ind w:left="90" w:hanging="90"/>
            <w:jc w:val="center"/>
            <w:rPr>
              <w:rFonts w:cs="Arial"/>
              <w:b/>
            </w:rPr>
          </w:pPr>
          <w:r>
            <w:rPr>
              <w:rFonts w:cs="Arial"/>
              <w:b/>
            </w:rPr>
            <w:t>1</w:t>
          </w:r>
        </w:p>
      </w:tc>
      <w:tc>
        <w:tcPr>
          <w:tcW w:w="2330" w:type="dxa"/>
          <w:vMerge/>
        </w:tcPr>
        <w:p w:rsidR="00D97199" w:rsidRPr="00215A34" w:rsidRDefault="00D97199" w:rsidP="007B550C">
          <w:pPr>
            <w:jc w:val="center"/>
            <w:rPr>
              <w:rFonts w:ascii="Tahoma" w:hAnsi="Tahoma" w:cs="Tahoma"/>
              <w:sz w:val="16"/>
              <w:szCs w:val="16"/>
            </w:rPr>
          </w:pPr>
        </w:p>
      </w:tc>
    </w:tr>
  </w:tbl>
  <w:sdt>
    <w:sdtPr>
      <w:id w:val="195875519"/>
      <w:docPartObj>
        <w:docPartGallery w:val="Page Numbers (Top of Page)"/>
        <w:docPartUnique/>
      </w:docPartObj>
    </w:sdtPr>
    <w:sdtEndPr/>
    <w:sdtContent>
      <w:p w:rsidR="00D97199" w:rsidRDefault="00D97199" w:rsidP="007B550C">
        <w:r>
          <w:tab/>
        </w:r>
        <w:r>
          <w:tab/>
        </w:r>
        <w:r>
          <w:tab/>
        </w:r>
        <w:r>
          <w:tab/>
        </w:r>
        <w:r>
          <w:tab/>
        </w:r>
        <w:r>
          <w:tab/>
        </w:r>
        <w:r>
          <w:tab/>
        </w:r>
        <w:r>
          <w:tab/>
        </w:r>
        <w:r>
          <w:tab/>
        </w:r>
        <w:r>
          <w:tab/>
        </w:r>
        <w:r>
          <w:tab/>
        </w:r>
        <w:r w:rsidRPr="007B550C">
          <w:rPr>
            <w:sz w:val="18"/>
            <w:szCs w:val="18"/>
          </w:rPr>
          <w:t xml:space="preserve">Page </w:t>
        </w:r>
        <w:r w:rsidRPr="007B550C">
          <w:rPr>
            <w:sz w:val="18"/>
            <w:szCs w:val="18"/>
          </w:rPr>
          <w:fldChar w:fldCharType="begin"/>
        </w:r>
        <w:r w:rsidRPr="007B550C">
          <w:rPr>
            <w:sz w:val="18"/>
            <w:szCs w:val="18"/>
          </w:rPr>
          <w:instrText xml:space="preserve"> PAGE </w:instrText>
        </w:r>
        <w:r w:rsidRPr="007B550C">
          <w:rPr>
            <w:sz w:val="18"/>
            <w:szCs w:val="18"/>
          </w:rPr>
          <w:fldChar w:fldCharType="separate"/>
        </w:r>
        <w:r w:rsidR="000857CE">
          <w:rPr>
            <w:noProof/>
            <w:sz w:val="18"/>
            <w:szCs w:val="18"/>
          </w:rPr>
          <w:t>19</w:t>
        </w:r>
        <w:r w:rsidRPr="007B550C">
          <w:rPr>
            <w:sz w:val="18"/>
            <w:szCs w:val="18"/>
          </w:rPr>
          <w:fldChar w:fldCharType="end"/>
        </w:r>
        <w:r w:rsidRPr="007B550C">
          <w:rPr>
            <w:sz w:val="18"/>
            <w:szCs w:val="18"/>
          </w:rPr>
          <w:t xml:space="preserve"> of </w:t>
        </w:r>
        <w:r w:rsidRPr="007B550C">
          <w:rPr>
            <w:sz w:val="18"/>
            <w:szCs w:val="18"/>
          </w:rPr>
          <w:fldChar w:fldCharType="begin"/>
        </w:r>
        <w:r w:rsidRPr="007B550C">
          <w:rPr>
            <w:sz w:val="18"/>
            <w:szCs w:val="18"/>
          </w:rPr>
          <w:instrText xml:space="preserve"> NUMPAGES  </w:instrText>
        </w:r>
        <w:r w:rsidRPr="007B550C">
          <w:rPr>
            <w:sz w:val="18"/>
            <w:szCs w:val="18"/>
          </w:rPr>
          <w:fldChar w:fldCharType="separate"/>
        </w:r>
        <w:r w:rsidR="000857CE">
          <w:rPr>
            <w:noProof/>
            <w:sz w:val="18"/>
            <w:szCs w:val="18"/>
          </w:rPr>
          <w:t>19</w:t>
        </w:r>
        <w:r w:rsidRPr="007B550C">
          <w:rPr>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8D6"/>
    <w:multiLevelType w:val="hybridMultilevel"/>
    <w:tmpl w:val="BFA01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61430"/>
    <w:multiLevelType w:val="hybridMultilevel"/>
    <w:tmpl w:val="A81263C4"/>
    <w:lvl w:ilvl="0" w:tplc="320E8BE0">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D1D4C0F"/>
    <w:multiLevelType w:val="hybridMultilevel"/>
    <w:tmpl w:val="7A14E9BC"/>
    <w:lvl w:ilvl="0" w:tplc="7ADE1A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FDF006F"/>
    <w:multiLevelType w:val="hybridMultilevel"/>
    <w:tmpl w:val="9EFCA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85AB8"/>
    <w:multiLevelType w:val="hybridMultilevel"/>
    <w:tmpl w:val="93907036"/>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9">
      <w:start w:val="1"/>
      <w:numFmt w:val="lowerLetter"/>
      <w:lvlText w:val="%3."/>
      <w:lvlJc w:val="lef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4094145"/>
    <w:multiLevelType w:val="hybridMultilevel"/>
    <w:tmpl w:val="520A9ABA"/>
    <w:lvl w:ilvl="0" w:tplc="B2306D4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A3C33C9"/>
    <w:multiLevelType w:val="hybridMultilevel"/>
    <w:tmpl w:val="A4A02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76A19"/>
    <w:multiLevelType w:val="hybridMultilevel"/>
    <w:tmpl w:val="16368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37E7B"/>
    <w:multiLevelType w:val="multilevel"/>
    <w:tmpl w:val="21587436"/>
    <w:lvl w:ilvl="0">
      <w:start w:val="3"/>
      <w:numFmt w:val="decimal"/>
      <w:lvlText w:val="%1"/>
      <w:lvlJc w:val="left"/>
      <w:pPr>
        <w:tabs>
          <w:tab w:val="num" w:pos="360"/>
        </w:tabs>
        <w:ind w:left="360" w:hanging="360"/>
      </w:pPr>
      <w:rPr>
        <w:rFonts w:hint="default"/>
      </w:rPr>
    </w:lvl>
    <w:lvl w:ilvl="1">
      <w:start w:val="1"/>
      <w:numFmt w:val="decimal"/>
      <w:pStyle w:val="PlanL2"/>
      <w:lvlText w:val="%1.%2"/>
      <w:lvlJc w:val="left"/>
      <w:pPr>
        <w:tabs>
          <w:tab w:val="num" w:pos="720"/>
        </w:tabs>
        <w:ind w:left="720" w:hanging="360"/>
      </w:pPr>
      <w:rPr>
        <w:rFonts w:hint="default"/>
      </w:rPr>
    </w:lvl>
    <w:lvl w:ilvl="2">
      <w:start w:val="1"/>
      <w:numFmt w:val="decimal"/>
      <w:pStyle w:val="PlanL3"/>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1BBD4CFF"/>
    <w:multiLevelType w:val="hybridMultilevel"/>
    <w:tmpl w:val="40BCE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955CF"/>
    <w:multiLevelType w:val="hybridMultilevel"/>
    <w:tmpl w:val="6E3A1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84ADD"/>
    <w:multiLevelType w:val="hybridMultilevel"/>
    <w:tmpl w:val="6F601A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2B745F"/>
    <w:multiLevelType w:val="hybridMultilevel"/>
    <w:tmpl w:val="3CAA9FF6"/>
    <w:lvl w:ilvl="0" w:tplc="4584603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5D1D63"/>
    <w:multiLevelType w:val="hybridMultilevel"/>
    <w:tmpl w:val="A2F07824"/>
    <w:lvl w:ilvl="0" w:tplc="04AA306A">
      <w:numFmt w:val="bullet"/>
      <w:lvlText w:val="-"/>
      <w:lvlJc w:val="left"/>
      <w:pPr>
        <w:ind w:left="1170" w:hanging="360"/>
      </w:pPr>
      <w:rPr>
        <w:rFonts w:ascii="Arial" w:eastAsia="Calibri" w:hAnsi="Arial" w:cs="Aria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4" w15:restartNumberingAfterBreak="0">
    <w:nsid w:val="2D29485C"/>
    <w:multiLevelType w:val="hybridMultilevel"/>
    <w:tmpl w:val="0700D72E"/>
    <w:lvl w:ilvl="0" w:tplc="D0EEBA3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DF3B4C"/>
    <w:multiLevelType w:val="hybridMultilevel"/>
    <w:tmpl w:val="1598EC7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32983382"/>
    <w:multiLevelType w:val="hybridMultilevel"/>
    <w:tmpl w:val="78A4D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605682"/>
    <w:multiLevelType w:val="hybridMultilevel"/>
    <w:tmpl w:val="1DBE431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37B83D2B"/>
    <w:multiLevelType w:val="hybridMultilevel"/>
    <w:tmpl w:val="A1FE1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742A75"/>
    <w:multiLevelType w:val="hybridMultilevel"/>
    <w:tmpl w:val="0B46B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F759C9"/>
    <w:multiLevelType w:val="hybridMultilevel"/>
    <w:tmpl w:val="957C57F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3A97367"/>
    <w:multiLevelType w:val="hybridMultilevel"/>
    <w:tmpl w:val="F2986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AA1864"/>
    <w:multiLevelType w:val="hybridMultilevel"/>
    <w:tmpl w:val="70FCF5DE"/>
    <w:lvl w:ilvl="0" w:tplc="45846038">
      <w:start w:val="1"/>
      <w:numFmt w:val="upperLetter"/>
      <w:lvlText w:val="%1."/>
      <w:lvlJc w:val="left"/>
      <w:pPr>
        <w:tabs>
          <w:tab w:val="num" w:pos="1440"/>
        </w:tabs>
        <w:ind w:left="1440" w:hanging="360"/>
      </w:pPr>
      <w:rPr>
        <w:rFonts w:hint="default"/>
      </w:rPr>
    </w:lvl>
    <w:lvl w:ilvl="1" w:tplc="67C8BA34">
      <w:start w:val="1"/>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458549BB"/>
    <w:multiLevelType w:val="hybridMultilevel"/>
    <w:tmpl w:val="DE60C8F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469B7783"/>
    <w:multiLevelType w:val="hybridMultilevel"/>
    <w:tmpl w:val="BA3AF5B4"/>
    <w:lvl w:ilvl="0" w:tplc="0409000F">
      <w:start w:val="1"/>
      <w:numFmt w:val="decimal"/>
      <w:lvlText w:val="%1."/>
      <w:lvlJc w:val="left"/>
      <w:pPr>
        <w:ind w:left="720" w:hanging="360"/>
      </w:pPr>
    </w:lvl>
    <w:lvl w:ilvl="1" w:tplc="54722F2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954B1C"/>
    <w:multiLevelType w:val="hybridMultilevel"/>
    <w:tmpl w:val="6016B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BC1D57"/>
    <w:multiLevelType w:val="hybridMultilevel"/>
    <w:tmpl w:val="875E972A"/>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4E82040D"/>
    <w:multiLevelType w:val="multilevel"/>
    <w:tmpl w:val="7A0A7210"/>
    <w:lvl w:ilvl="0">
      <w:start w:val="1"/>
      <w:numFmt w:val="decimal"/>
      <w:pStyle w:val="PlanL1"/>
      <w:lvlText w:val="%1."/>
      <w:lvlJc w:val="left"/>
      <w:pPr>
        <w:tabs>
          <w:tab w:val="num" w:pos="360"/>
        </w:tabs>
        <w:ind w:left="360" w:hanging="360"/>
      </w:pPr>
      <w:rPr>
        <w:rFonts w:hint="default"/>
      </w:rPr>
    </w:lvl>
    <w:lvl w:ilvl="1">
      <w:start w:val="1"/>
      <w:numFmt w:val="none"/>
      <w:lvlText w:val="5.2"/>
      <w:lvlJc w:val="left"/>
      <w:pPr>
        <w:tabs>
          <w:tab w:val="num" w:pos="792"/>
        </w:tabs>
        <w:ind w:left="792" w:hanging="432"/>
      </w:pPr>
      <w:rPr>
        <w:rFonts w:hint="default"/>
      </w:rPr>
    </w:lvl>
    <w:lvl w:ilvl="2">
      <w:start w:val="1"/>
      <w:numFmt w:val="none"/>
      <w:lvlText w:val="5.3.3"/>
      <w:lvlJc w:val="left"/>
      <w:pPr>
        <w:tabs>
          <w:tab w:val="num" w:pos="1104"/>
        </w:tabs>
        <w:ind w:left="1104" w:hanging="504"/>
      </w:pPr>
      <w:rPr>
        <w:rFonts w:hint="default"/>
      </w:rPr>
    </w:lvl>
    <w:lvl w:ilvl="3">
      <w:start w:val="1"/>
      <w:numFmt w:val="decimal"/>
      <w:lvlText w:val="%1.%2.%3.%4."/>
      <w:lvlJc w:val="left"/>
      <w:pPr>
        <w:tabs>
          <w:tab w:val="num" w:pos="1720"/>
        </w:tabs>
        <w:ind w:left="164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56019EA"/>
    <w:multiLevelType w:val="hybridMultilevel"/>
    <w:tmpl w:val="AA7CCC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B5241F"/>
    <w:multiLevelType w:val="hybridMultilevel"/>
    <w:tmpl w:val="D624E17C"/>
    <w:lvl w:ilvl="0" w:tplc="079A0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4C236E"/>
    <w:multiLevelType w:val="hybridMultilevel"/>
    <w:tmpl w:val="F566F18C"/>
    <w:lvl w:ilvl="0" w:tplc="D416C8AA">
      <w:start w:val="1"/>
      <w:numFmt w:val="lowerLetter"/>
      <w:lvlText w:val="%1."/>
      <w:lvlJc w:val="left"/>
      <w:pPr>
        <w:tabs>
          <w:tab w:val="num" w:pos="1440"/>
        </w:tabs>
        <w:ind w:left="1440" w:hanging="360"/>
      </w:pPr>
      <w:rPr>
        <w:rFonts w:hint="default"/>
      </w:rPr>
    </w:lvl>
    <w:lvl w:ilvl="1" w:tplc="B2F4DFBC">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5E07088F"/>
    <w:multiLevelType w:val="multilevel"/>
    <w:tmpl w:val="D19E25EA"/>
    <w:styleLink w:val="StyleOutlinenumbered"/>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104"/>
        </w:tabs>
        <w:ind w:left="1104" w:hanging="504"/>
      </w:pPr>
      <w:rPr>
        <w:sz w:val="24"/>
      </w:rPr>
    </w:lvl>
    <w:lvl w:ilvl="3">
      <w:start w:val="1"/>
      <w:numFmt w:val="decimal"/>
      <w:lvlText w:val="%4)"/>
      <w:lvlJc w:val="left"/>
      <w:pPr>
        <w:tabs>
          <w:tab w:val="num" w:pos="1720"/>
        </w:tabs>
        <w:ind w:left="164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FB02E82"/>
    <w:multiLevelType w:val="hybridMultilevel"/>
    <w:tmpl w:val="E2A0A8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D5A9B"/>
    <w:multiLevelType w:val="hybridMultilevel"/>
    <w:tmpl w:val="66E49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DE3A20"/>
    <w:multiLevelType w:val="hybridMultilevel"/>
    <w:tmpl w:val="3C587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3E12C3"/>
    <w:multiLevelType w:val="hybridMultilevel"/>
    <w:tmpl w:val="DE96A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8132B4"/>
    <w:multiLevelType w:val="hybridMultilevel"/>
    <w:tmpl w:val="D07CB42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15:restartNumberingAfterBreak="0">
    <w:nsid w:val="76BF48A4"/>
    <w:multiLevelType w:val="hybridMultilevel"/>
    <w:tmpl w:val="F3E2C41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7E96860"/>
    <w:multiLevelType w:val="hybridMultilevel"/>
    <w:tmpl w:val="ED649A5A"/>
    <w:lvl w:ilvl="0" w:tplc="0409000F">
      <w:start w:val="1"/>
      <w:numFmt w:val="decimal"/>
      <w:lvlText w:val="%1."/>
      <w:lvlJc w:val="left"/>
      <w:pPr>
        <w:ind w:left="720" w:hanging="360"/>
      </w:pPr>
    </w:lvl>
    <w:lvl w:ilvl="1" w:tplc="079A05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26692E"/>
    <w:multiLevelType w:val="hybridMultilevel"/>
    <w:tmpl w:val="CCB0F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8519FC"/>
    <w:multiLevelType w:val="hybridMultilevel"/>
    <w:tmpl w:val="BFD023F8"/>
    <w:lvl w:ilvl="0" w:tplc="81B8F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C9C4C10"/>
    <w:multiLevelType w:val="multilevel"/>
    <w:tmpl w:val="9B4E9F4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2" w15:restartNumberingAfterBreak="0">
    <w:nsid w:val="7D2264AB"/>
    <w:multiLevelType w:val="hybridMultilevel"/>
    <w:tmpl w:val="9C6A1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426CE2"/>
    <w:multiLevelType w:val="hybridMultilevel"/>
    <w:tmpl w:val="73F62F50"/>
    <w:lvl w:ilvl="0" w:tplc="C4489DCE">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8"/>
  </w:num>
  <w:num w:numId="2">
    <w:abstractNumId w:val="27"/>
  </w:num>
  <w:num w:numId="3">
    <w:abstractNumId w:val="8"/>
  </w:num>
  <w:num w:numId="4">
    <w:abstractNumId w:val="31"/>
  </w:num>
  <w:num w:numId="5">
    <w:abstractNumId w:val="41"/>
  </w:num>
  <w:num w:numId="6">
    <w:abstractNumId w:val="5"/>
  </w:num>
  <w:num w:numId="7">
    <w:abstractNumId w:val="12"/>
  </w:num>
  <w:num w:numId="8">
    <w:abstractNumId w:val="2"/>
  </w:num>
  <w:num w:numId="9">
    <w:abstractNumId w:val="22"/>
  </w:num>
  <w:num w:numId="10">
    <w:abstractNumId w:val="30"/>
  </w:num>
  <w:num w:numId="11">
    <w:abstractNumId w:val="1"/>
  </w:num>
  <w:num w:numId="12">
    <w:abstractNumId w:val="4"/>
  </w:num>
  <w:num w:numId="13">
    <w:abstractNumId w:val="34"/>
  </w:num>
  <w:num w:numId="14">
    <w:abstractNumId w:val="15"/>
  </w:num>
  <w:num w:numId="15">
    <w:abstractNumId w:val="36"/>
  </w:num>
  <w:num w:numId="16">
    <w:abstractNumId w:val="11"/>
  </w:num>
  <w:num w:numId="17">
    <w:abstractNumId w:val="16"/>
  </w:num>
  <w:num w:numId="18">
    <w:abstractNumId w:val="28"/>
  </w:num>
  <w:num w:numId="19">
    <w:abstractNumId w:val="32"/>
  </w:num>
  <w:num w:numId="20">
    <w:abstractNumId w:val="20"/>
  </w:num>
  <w:num w:numId="21">
    <w:abstractNumId w:val="14"/>
  </w:num>
  <w:num w:numId="22">
    <w:abstractNumId w:val="37"/>
  </w:num>
  <w:num w:numId="23">
    <w:abstractNumId w:val="40"/>
  </w:num>
  <w:num w:numId="24">
    <w:abstractNumId w:val="3"/>
  </w:num>
  <w:num w:numId="25">
    <w:abstractNumId w:val="38"/>
  </w:num>
  <w:num w:numId="26">
    <w:abstractNumId w:val="9"/>
  </w:num>
  <w:num w:numId="27">
    <w:abstractNumId w:val="24"/>
  </w:num>
  <w:num w:numId="28">
    <w:abstractNumId w:val="0"/>
  </w:num>
  <w:num w:numId="29">
    <w:abstractNumId w:val="26"/>
  </w:num>
  <w:num w:numId="30">
    <w:abstractNumId w:val="18"/>
  </w:num>
  <w:num w:numId="31">
    <w:abstractNumId w:val="29"/>
  </w:num>
  <w:num w:numId="32">
    <w:abstractNumId w:val="19"/>
  </w:num>
  <w:num w:numId="33">
    <w:abstractNumId w:val="39"/>
  </w:num>
  <w:num w:numId="34">
    <w:abstractNumId w:val="35"/>
  </w:num>
  <w:num w:numId="35">
    <w:abstractNumId w:val="10"/>
  </w:num>
  <w:num w:numId="36">
    <w:abstractNumId w:val="42"/>
  </w:num>
  <w:num w:numId="37">
    <w:abstractNumId w:val="6"/>
  </w:num>
  <w:num w:numId="38">
    <w:abstractNumId w:val="7"/>
  </w:num>
  <w:num w:numId="39">
    <w:abstractNumId w:val="25"/>
  </w:num>
  <w:num w:numId="40">
    <w:abstractNumId w:val="21"/>
  </w:num>
  <w:num w:numId="41">
    <w:abstractNumId w:val="33"/>
  </w:num>
  <w:num w:numId="42">
    <w:abstractNumId w:val="17"/>
  </w:num>
  <w:num w:numId="43">
    <w:abstractNumId w:val="23"/>
  </w:num>
  <w:num w:numId="44">
    <w:abstractNumId w:val="43"/>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C29"/>
    <w:rsid w:val="00023E0E"/>
    <w:rsid w:val="00064BF4"/>
    <w:rsid w:val="000701D7"/>
    <w:rsid w:val="0007333E"/>
    <w:rsid w:val="000857CE"/>
    <w:rsid w:val="00085C84"/>
    <w:rsid w:val="000A442F"/>
    <w:rsid w:val="000A4E7B"/>
    <w:rsid w:val="000F1246"/>
    <w:rsid w:val="000F51A8"/>
    <w:rsid w:val="001068F4"/>
    <w:rsid w:val="00115F5A"/>
    <w:rsid w:val="001207C3"/>
    <w:rsid w:val="001304A2"/>
    <w:rsid w:val="00140844"/>
    <w:rsid w:val="00144C8A"/>
    <w:rsid w:val="00152F91"/>
    <w:rsid w:val="0015452B"/>
    <w:rsid w:val="00164749"/>
    <w:rsid w:val="00166927"/>
    <w:rsid w:val="00166CD5"/>
    <w:rsid w:val="0016750F"/>
    <w:rsid w:val="001856FF"/>
    <w:rsid w:val="0018621D"/>
    <w:rsid w:val="001914CB"/>
    <w:rsid w:val="00193580"/>
    <w:rsid w:val="00195BAE"/>
    <w:rsid w:val="001967FB"/>
    <w:rsid w:val="00197444"/>
    <w:rsid w:val="001B1F04"/>
    <w:rsid w:val="001C1066"/>
    <w:rsid w:val="001D2E9B"/>
    <w:rsid w:val="001E0C98"/>
    <w:rsid w:val="00207D18"/>
    <w:rsid w:val="00283243"/>
    <w:rsid w:val="00285748"/>
    <w:rsid w:val="0029157F"/>
    <w:rsid w:val="00291E89"/>
    <w:rsid w:val="00292B8E"/>
    <w:rsid w:val="002949EE"/>
    <w:rsid w:val="002A471E"/>
    <w:rsid w:val="002C3B68"/>
    <w:rsid w:val="002D1E90"/>
    <w:rsid w:val="002D5C28"/>
    <w:rsid w:val="0032340E"/>
    <w:rsid w:val="00326ED9"/>
    <w:rsid w:val="00327623"/>
    <w:rsid w:val="003308CC"/>
    <w:rsid w:val="003470D4"/>
    <w:rsid w:val="0036620E"/>
    <w:rsid w:val="003677EF"/>
    <w:rsid w:val="00381493"/>
    <w:rsid w:val="00383F04"/>
    <w:rsid w:val="003968F2"/>
    <w:rsid w:val="00397533"/>
    <w:rsid w:val="003D1AB7"/>
    <w:rsid w:val="003E0EC4"/>
    <w:rsid w:val="003E2D80"/>
    <w:rsid w:val="003F2319"/>
    <w:rsid w:val="003F6F2C"/>
    <w:rsid w:val="00406DAF"/>
    <w:rsid w:val="0041326A"/>
    <w:rsid w:val="00431648"/>
    <w:rsid w:val="00452440"/>
    <w:rsid w:val="00466D15"/>
    <w:rsid w:val="00475FBE"/>
    <w:rsid w:val="00484673"/>
    <w:rsid w:val="004846D0"/>
    <w:rsid w:val="004A7C18"/>
    <w:rsid w:val="004B2C29"/>
    <w:rsid w:val="004B792E"/>
    <w:rsid w:val="004D1054"/>
    <w:rsid w:val="004D785F"/>
    <w:rsid w:val="004E4900"/>
    <w:rsid w:val="004F42E5"/>
    <w:rsid w:val="00507785"/>
    <w:rsid w:val="0051358A"/>
    <w:rsid w:val="0053139D"/>
    <w:rsid w:val="0054171C"/>
    <w:rsid w:val="00551254"/>
    <w:rsid w:val="005524F6"/>
    <w:rsid w:val="00565055"/>
    <w:rsid w:val="00570B9A"/>
    <w:rsid w:val="00587B25"/>
    <w:rsid w:val="005900EB"/>
    <w:rsid w:val="005A2159"/>
    <w:rsid w:val="005C2926"/>
    <w:rsid w:val="00601998"/>
    <w:rsid w:val="006432D1"/>
    <w:rsid w:val="00644D12"/>
    <w:rsid w:val="006617DC"/>
    <w:rsid w:val="00661A2E"/>
    <w:rsid w:val="0067749C"/>
    <w:rsid w:val="006A5359"/>
    <w:rsid w:val="006B1A7F"/>
    <w:rsid w:val="006D7646"/>
    <w:rsid w:val="007517D8"/>
    <w:rsid w:val="00753B87"/>
    <w:rsid w:val="00777E62"/>
    <w:rsid w:val="0078701F"/>
    <w:rsid w:val="007925A0"/>
    <w:rsid w:val="007A65F4"/>
    <w:rsid w:val="007B550C"/>
    <w:rsid w:val="007B6B6E"/>
    <w:rsid w:val="007B7373"/>
    <w:rsid w:val="007C0267"/>
    <w:rsid w:val="007C0612"/>
    <w:rsid w:val="007D4746"/>
    <w:rsid w:val="007E5A69"/>
    <w:rsid w:val="008054D7"/>
    <w:rsid w:val="00807DF6"/>
    <w:rsid w:val="00810447"/>
    <w:rsid w:val="00831F85"/>
    <w:rsid w:val="00837048"/>
    <w:rsid w:val="008536F8"/>
    <w:rsid w:val="00856EA5"/>
    <w:rsid w:val="00861E9F"/>
    <w:rsid w:val="008810BC"/>
    <w:rsid w:val="008A1DDA"/>
    <w:rsid w:val="008B58CD"/>
    <w:rsid w:val="008C0003"/>
    <w:rsid w:val="008C2813"/>
    <w:rsid w:val="008C6FC5"/>
    <w:rsid w:val="008F1730"/>
    <w:rsid w:val="008F7BA5"/>
    <w:rsid w:val="00901D70"/>
    <w:rsid w:val="00930A7E"/>
    <w:rsid w:val="00935C29"/>
    <w:rsid w:val="00945985"/>
    <w:rsid w:val="00961249"/>
    <w:rsid w:val="00961E80"/>
    <w:rsid w:val="00984153"/>
    <w:rsid w:val="009919B5"/>
    <w:rsid w:val="009A7328"/>
    <w:rsid w:val="009B4BC2"/>
    <w:rsid w:val="009B6CA2"/>
    <w:rsid w:val="009E26C5"/>
    <w:rsid w:val="00A21779"/>
    <w:rsid w:val="00A22607"/>
    <w:rsid w:val="00A3287D"/>
    <w:rsid w:val="00A32D5B"/>
    <w:rsid w:val="00A40B58"/>
    <w:rsid w:val="00A72436"/>
    <w:rsid w:val="00A94A7C"/>
    <w:rsid w:val="00AA5071"/>
    <w:rsid w:val="00AB67F4"/>
    <w:rsid w:val="00AC5F8C"/>
    <w:rsid w:val="00AC7864"/>
    <w:rsid w:val="00AD2EC7"/>
    <w:rsid w:val="00AE08DC"/>
    <w:rsid w:val="00B22E0D"/>
    <w:rsid w:val="00B243AA"/>
    <w:rsid w:val="00B24D6D"/>
    <w:rsid w:val="00B363DC"/>
    <w:rsid w:val="00B45CD2"/>
    <w:rsid w:val="00B54C67"/>
    <w:rsid w:val="00B579D5"/>
    <w:rsid w:val="00B67C92"/>
    <w:rsid w:val="00B727A9"/>
    <w:rsid w:val="00B80997"/>
    <w:rsid w:val="00B94222"/>
    <w:rsid w:val="00BA0836"/>
    <w:rsid w:val="00BB2ACB"/>
    <w:rsid w:val="00BD73AC"/>
    <w:rsid w:val="00BE054D"/>
    <w:rsid w:val="00BE37DA"/>
    <w:rsid w:val="00BE3943"/>
    <w:rsid w:val="00C027CC"/>
    <w:rsid w:val="00C26387"/>
    <w:rsid w:val="00C3748A"/>
    <w:rsid w:val="00C37FA4"/>
    <w:rsid w:val="00C4625F"/>
    <w:rsid w:val="00C478C5"/>
    <w:rsid w:val="00CA2F1E"/>
    <w:rsid w:val="00CA7DEB"/>
    <w:rsid w:val="00CC3678"/>
    <w:rsid w:val="00CD06B3"/>
    <w:rsid w:val="00CF67A0"/>
    <w:rsid w:val="00CF7597"/>
    <w:rsid w:val="00D21F74"/>
    <w:rsid w:val="00D416A9"/>
    <w:rsid w:val="00D4565C"/>
    <w:rsid w:val="00D56706"/>
    <w:rsid w:val="00D60A56"/>
    <w:rsid w:val="00D70977"/>
    <w:rsid w:val="00D7549D"/>
    <w:rsid w:val="00D75ADB"/>
    <w:rsid w:val="00D83E4E"/>
    <w:rsid w:val="00D8409F"/>
    <w:rsid w:val="00D84467"/>
    <w:rsid w:val="00D87997"/>
    <w:rsid w:val="00D97199"/>
    <w:rsid w:val="00DB451B"/>
    <w:rsid w:val="00DB7619"/>
    <w:rsid w:val="00DC0D62"/>
    <w:rsid w:val="00DC23AE"/>
    <w:rsid w:val="00DC5CA3"/>
    <w:rsid w:val="00DD3F24"/>
    <w:rsid w:val="00DF2BB1"/>
    <w:rsid w:val="00DF305C"/>
    <w:rsid w:val="00DF5D17"/>
    <w:rsid w:val="00E14B60"/>
    <w:rsid w:val="00E14EAD"/>
    <w:rsid w:val="00E16FFA"/>
    <w:rsid w:val="00E17398"/>
    <w:rsid w:val="00E224B9"/>
    <w:rsid w:val="00E2388C"/>
    <w:rsid w:val="00E3002D"/>
    <w:rsid w:val="00E343BA"/>
    <w:rsid w:val="00E4258C"/>
    <w:rsid w:val="00E50E8E"/>
    <w:rsid w:val="00E518A7"/>
    <w:rsid w:val="00E61566"/>
    <w:rsid w:val="00E62EEA"/>
    <w:rsid w:val="00E71E9A"/>
    <w:rsid w:val="00E76CCB"/>
    <w:rsid w:val="00E8216E"/>
    <w:rsid w:val="00E90763"/>
    <w:rsid w:val="00E93A1E"/>
    <w:rsid w:val="00EA4900"/>
    <w:rsid w:val="00EC56DE"/>
    <w:rsid w:val="00ED60E9"/>
    <w:rsid w:val="00EE128F"/>
    <w:rsid w:val="00F149A1"/>
    <w:rsid w:val="00F2531C"/>
    <w:rsid w:val="00F67071"/>
    <w:rsid w:val="00F76535"/>
    <w:rsid w:val="00F956B3"/>
    <w:rsid w:val="00FA3424"/>
    <w:rsid w:val="00FA7DE5"/>
    <w:rsid w:val="00FF7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3B4826EB"/>
  <w15:docId w15:val="{DEC547A3-C5C3-4BED-BCD6-0EC45060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C29"/>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E3002D"/>
    <w:pPr>
      <w:framePr w:w="7920" w:h="1980" w:hRule="exact" w:hSpace="180" w:wrap="auto" w:hAnchor="page" w:xAlign="center" w:yAlign="bottom"/>
      <w:ind w:left="2880"/>
    </w:pPr>
    <w:rPr>
      <w:rFonts w:cs="Arial"/>
    </w:rPr>
  </w:style>
  <w:style w:type="paragraph" w:styleId="EnvelopeReturn">
    <w:name w:val="envelope return"/>
    <w:basedOn w:val="Normal"/>
    <w:rsid w:val="00E3002D"/>
    <w:rPr>
      <w:rFonts w:cs="Arial"/>
      <w:sz w:val="20"/>
    </w:rPr>
  </w:style>
  <w:style w:type="paragraph" w:customStyle="1" w:styleId="StylePPHdg1">
    <w:name w:val="Style P&amp;P Hdg1"/>
    <w:basedOn w:val="Normal"/>
    <w:rsid w:val="00D60A56"/>
    <w:pPr>
      <w:ind w:left="1080" w:right="461" w:hanging="720"/>
      <w:jc w:val="both"/>
    </w:pPr>
    <w:rPr>
      <w:rFonts w:cs="Sendnya"/>
    </w:rPr>
  </w:style>
  <w:style w:type="paragraph" w:customStyle="1" w:styleId="PPHdg3para">
    <w:name w:val="P&amp;P Hdg 3 para"/>
    <w:basedOn w:val="Normal"/>
    <w:rsid w:val="00D60A56"/>
    <w:pPr>
      <w:spacing w:before="240"/>
      <w:ind w:left="2347" w:right="461" w:hanging="7"/>
      <w:jc w:val="both"/>
    </w:pPr>
    <w:rPr>
      <w:rFonts w:cs="Sendnya"/>
    </w:rPr>
  </w:style>
  <w:style w:type="paragraph" w:customStyle="1" w:styleId="PPHdg4">
    <w:name w:val="P&amp;P Hdg4"/>
    <w:basedOn w:val="Normal"/>
    <w:rsid w:val="00507785"/>
    <w:pPr>
      <w:spacing w:before="240"/>
      <w:ind w:left="3240" w:right="461" w:hanging="900"/>
      <w:jc w:val="both"/>
    </w:pPr>
    <w:rPr>
      <w:rFonts w:cs="Sendnya"/>
    </w:rPr>
  </w:style>
  <w:style w:type="paragraph" w:customStyle="1" w:styleId="PlanL3">
    <w:name w:val="Plan L3"/>
    <w:basedOn w:val="Normal"/>
    <w:rsid w:val="00551254"/>
    <w:pPr>
      <w:numPr>
        <w:ilvl w:val="2"/>
        <w:numId w:val="3"/>
      </w:numPr>
      <w:spacing w:after="240"/>
    </w:pPr>
    <w:rPr>
      <w:b/>
    </w:rPr>
  </w:style>
  <w:style w:type="paragraph" w:customStyle="1" w:styleId="PlanL2">
    <w:name w:val="Plan L2"/>
    <w:basedOn w:val="Normal"/>
    <w:rsid w:val="00551254"/>
    <w:pPr>
      <w:numPr>
        <w:ilvl w:val="1"/>
        <w:numId w:val="3"/>
      </w:numPr>
      <w:spacing w:after="240"/>
    </w:pPr>
    <w:rPr>
      <w:b/>
      <w:u w:val="single"/>
    </w:rPr>
  </w:style>
  <w:style w:type="paragraph" w:customStyle="1" w:styleId="PlanL1">
    <w:name w:val="Plan L1"/>
    <w:basedOn w:val="Normal"/>
    <w:rsid w:val="00551254"/>
    <w:pPr>
      <w:numPr>
        <w:numId w:val="2"/>
      </w:numPr>
      <w:spacing w:before="240" w:after="240"/>
      <w:jc w:val="both"/>
      <w:outlineLvl w:val="0"/>
    </w:pPr>
    <w:rPr>
      <w:b/>
      <w:caps/>
      <w:sz w:val="22"/>
      <w:szCs w:val="22"/>
    </w:rPr>
  </w:style>
  <w:style w:type="numbering" w:customStyle="1" w:styleId="StyleOutlinenumbered">
    <w:name w:val="Style Outline numbered"/>
    <w:basedOn w:val="NoList"/>
    <w:rsid w:val="001068F4"/>
    <w:pPr>
      <w:numPr>
        <w:numId w:val="4"/>
      </w:numPr>
    </w:pPr>
  </w:style>
  <w:style w:type="paragraph" w:styleId="Header">
    <w:name w:val="header"/>
    <w:basedOn w:val="Normal"/>
    <w:link w:val="HeaderChar"/>
    <w:uiPriority w:val="99"/>
    <w:rsid w:val="004B2C29"/>
    <w:pPr>
      <w:tabs>
        <w:tab w:val="center" w:pos="4320"/>
        <w:tab w:val="right" w:pos="8640"/>
      </w:tabs>
    </w:pPr>
  </w:style>
  <w:style w:type="paragraph" w:customStyle="1" w:styleId="PPHdg2">
    <w:name w:val="PPHdg2"/>
    <w:basedOn w:val="Normal"/>
    <w:rsid w:val="004B2C29"/>
    <w:pPr>
      <w:spacing w:line="240" w:lineRule="exact"/>
      <w:ind w:left="1620" w:right="640" w:hanging="540"/>
      <w:jc w:val="both"/>
    </w:pPr>
  </w:style>
  <w:style w:type="paragraph" w:styleId="Footer">
    <w:name w:val="footer"/>
    <w:basedOn w:val="Normal"/>
    <w:link w:val="FooterChar"/>
    <w:uiPriority w:val="99"/>
    <w:rsid w:val="004B2C29"/>
    <w:pPr>
      <w:tabs>
        <w:tab w:val="center" w:pos="4320"/>
        <w:tab w:val="right" w:pos="8640"/>
      </w:tabs>
    </w:pPr>
  </w:style>
  <w:style w:type="character" w:styleId="PageNumber">
    <w:name w:val="page number"/>
    <w:basedOn w:val="DefaultParagraphFont"/>
    <w:rsid w:val="004B2C29"/>
  </w:style>
  <w:style w:type="paragraph" w:styleId="BodyText">
    <w:name w:val="Body Text"/>
    <w:basedOn w:val="Normal"/>
    <w:rsid w:val="004B2C29"/>
    <w:pPr>
      <w:tabs>
        <w:tab w:val="left" w:pos="1080"/>
      </w:tabs>
      <w:spacing w:before="120"/>
      <w:jc w:val="both"/>
    </w:pPr>
    <w:rPr>
      <w:rFonts w:ascii="Helvetica" w:hAnsi="Helvetica"/>
      <w:sz w:val="18"/>
    </w:rPr>
  </w:style>
  <w:style w:type="paragraph" w:styleId="Title">
    <w:name w:val="Title"/>
    <w:basedOn w:val="Normal"/>
    <w:qFormat/>
    <w:rsid w:val="004B2C29"/>
    <w:pPr>
      <w:tabs>
        <w:tab w:val="right" w:pos="2662"/>
      </w:tabs>
      <w:ind w:left="4320"/>
      <w:jc w:val="center"/>
    </w:pPr>
    <w:rPr>
      <w:rFonts w:ascii="Times New Roman" w:hAnsi="Times New Roman"/>
      <w:b/>
      <w:sz w:val="22"/>
    </w:rPr>
  </w:style>
  <w:style w:type="paragraph" w:customStyle="1" w:styleId="Default">
    <w:name w:val="Default"/>
    <w:rsid w:val="004B2C2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285748"/>
    <w:rPr>
      <w:rFonts w:ascii="Tahoma" w:hAnsi="Tahoma" w:cs="Tahoma"/>
      <w:sz w:val="16"/>
      <w:szCs w:val="16"/>
    </w:rPr>
  </w:style>
  <w:style w:type="character" w:customStyle="1" w:styleId="BalloonTextChar">
    <w:name w:val="Balloon Text Char"/>
    <w:basedOn w:val="DefaultParagraphFont"/>
    <w:link w:val="BalloonText"/>
    <w:rsid w:val="00285748"/>
    <w:rPr>
      <w:rFonts w:ascii="Tahoma" w:hAnsi="Tahoma" w:cs="Tahoma"/>
      <w:sz w:val="16"/>
      <w:szCs w:val="16"/>
    </w:rPr>
  </w:style>
  <w:style w:type="paragraph" w:styleId="ListParagraph">
    <w:name w:val="List Paragraph"/>
    <w:basedOn w:val="Normal"/>
    <w:uiPriority w:val="34"/>
    <w:qFormat/>
    <w:rsid w:val="00E343BA"/>
    <w:pPr>
      <w:ind w:left="720"/>
      <w:contextualSpacing/>
    </w:pPr>
  </w:style>
  <w:style w:type="character" w:customStyle="1" w:styleId="HeaderChar">
    <w:name w:val="Header Char"/>
    <w:basedOn w:val="DefaultParagraphFont"/>
    <w:link w:val="Header"/>
    <w:uiPriority w:val="99"/>
    <w:rsid w:val="007B550C"/>
    <w:rPr>
      <w:rFonts w:ascii="Times" w:hAnsi="Times"/>
      <w:sz w:val="24"/>
    </w:rPr>
  </w:style>
  <w:style w:type="table" w:styleId="TableGrid">
    <w:name w:val="Table Grid"/>
    <w:basedOn w:val="TableNormal"/>
    <w:rsid w:val="00D75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66CD5"/>
    <w:rPr>
      <w:color w:val="0000FF" w:themeColor="hyperlink"/>
      <w:u w:val="single"/>
    </w:rPr>
  </w:style>
  <w:style w:type="paragraph" w:styleId="Revision">
    <w:name w:val="Revision"/>
    <w:hidden/>
    <w:uiPriority w:val="99"/>
    <w:semiHidden/>
    <w:rsid w:val="003D1AB7"/>
    <w:rPr>
      <w:rFonts w:ascii="Times" w:hAnsi="Times"/>
      <w:sz w:val="24"/>
    </w:rPr>
  </w:style>
  <w:style w:type="character" w:customStyle="1" w:styleId="FooterChar">
    <w:name w:val="Footer Char"/>
    <w:basedOn w:val="DefaultParagraphFont"/>
    <w:link w:val="Footer"/>
    <w:uiPriority w:val="99"/>
    <w:rsid w:val="00CA2F1E"/>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520962">
      <w:bodyDiv w:val="1"/>
      <w:marLeft w:val="0"/>
      <w:marRight w:val="0"/>
      <w:marTop w:val="0"/>
      <w:marBottom w:val="0"/>
      <w:divBdr>
        <w:top w:val="none" w:sz="0" w:space="0" w:color="auto"/>
        <w:left w:val="none" w:sz="0" w:space="0" w:color="auto"/>
        <w:bottom w:val="none" w:sz="0" w:space="0" w:color="auto"/>
        <w:right w:val="none" w:sz="0" w:space="0" w:color="auto"/>
      </w:divBdr>
    </w:div>
    <w:div w:id="890384046">
      <w:bodyDiv w:val="1"/>
      <w:marLeft w:val="0"/>
      <w:marRight w:val="0"/>
      <w:marTop w:val="0"/>
      <w:marBottom w:val="0"/>
      <w:divBdr>
        <w:top w:val="none" w:sz="0" w:space="0" w:color="auto"/>
        <w:left w:val="none" w:sz="0" w:space="0" w:color="auto"/>
        <w:bottom w:val="none" w:sz="0" w:space="0" w:color="auto"/>
        <w:right w:val="none" w:sz="0" w:space="0" w:color="auto"/>
      </w:divBdr>
    </w:div>
    <w:div w:id="1506673489">
      <w:bodyDiv w:val="1"/>
      <w:marLeft w:val="0"/>
      <w:marRight w:val="0"/>
      <w:marTop w:val="0"/>
      <w:marBottom w:val="0"/>
      <w:divBdr>
        <w:top w:val="none" w:sz="0" w:space="0" w:color="auto"/>
        <w:left w:val="none" w:sz="0" w:space="0" w:color="auto"/>
        <w:bottom w:val="none" w:sz="0" w:space="0" w:color="auto"/>
        <w:right w:val="none" w:sz="0" w:space="0" w:color="auto"/>
      </w:divBdr>
    </w:div>
    <w:div w:id="1768382019">
      <w:bodyDiv w:val="1"/>
      <w:marLeft w:val="0"/>
      <w:marRight w:val="0"/>
      <w:marTop w:val="0"/>
      <w:marBottom w:val="0"/>
      <w:divBdr>
        <w:top w:val="none" w:sz="0" w:space="0" w:color="auto"/>
        <w:left w:val="none" w:sz="0" w:space="0" w:color="auto"/>
        <w:bottom w:val="none" w:sz="0" w:space="0" w:color="auto"/>
        <w:right w:val="none" w:sz="0" w:space="0" w:color="auto"/>
      </w:divBdr>
    </w:div>
    <w:div w:id="191477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0F435-D075-40D7-8D89-502B7F03C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9208</Words>
  <Characters>52458</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PURCHASE ORDER QUALITY CLAUSES</vt:lpstr>
    </vt:vector>
  </TitlesOfParts>
  <Company>Sparta</Company>
  <LinksUpToDate>false</LinksUpToDate>
  <CharactersWithSpaces>61543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ORDER QUALITY CLAUSES</dc:title>
  <dc:subject/>
  <dc:creator>Carol Van Houten</dc:creator>
  <cp:keywords/>
  <dc:description/>
  <cp:lastModifiedBy>Carter, Annette (US COM)</cp:lastModifiedBy>
  <cp:revision>3</cp:revision>
  <dcterms:created xsi:type="dcterms:W3CDTF">2022-11-30T22:14:00Z</dcterms:created>
  <dcterms:modified xsi:type="dcterms:W3CDTF">2022-12-06T19:50:00Z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Number">
    <vt:lpwstr>PS700</vt:lpwstr>
  </property>
  <property fmtid="{D5CDD505-2E9C-101B-9397-08002B2CF9AE}" pid="3" name="MC_Revision">
    <vt:lpwstr>04</vt:lpwstr>
  </property>
  <property fmtid="{D5CDD505-2E9C-101B-9397-08002B2CF9AE}" pid="4" name="MC_Title">
    <vt:lpwstr>PURCHASE ORDER QUALITY CLAUSES</vt:lpwstr>
  </property>
  <property fmtid="{D5CDD505-2E9C-101B-9397-08002B2CF9AE}" pid="5" name="MC_Author">
    <vt:lpwstr>SYSADMIN</vt:lpwstr>
  </property>
  <property fmtid="{D5CDD505-2E9C-101B-9397-08002B2CF9AE}" pid="6" name="MC_Owner">
    <vt:lpwstr>CHARLESC</vt:lpwstr>
  </property>
  <property fmtid="{D5CDD505-2E9C-101B-9397-08002B2CF9AE}" pid="7" name="MC_Notes">
    <vt:lpwstr/>
  </property>
  <property fmtid="{D5CDD505-2E9C-101B-9397-08002B2CF9AE}" pid="8" name="MC_Vault">
    <vt:lpwstr>PUBLIC</vt:lpwstr>
  </property>
  <property fmtid="{D5CDD505-2E9C-101B-9397-08002B2CF9AE}" pid="9" name="MC_Status">
    <vt:lpwstr>Release</vt:lpwstr>
  </property>
  <property fmtid="{D5CDD505-2E9C-101B-9397-08002B2CF9AE}" pid="10" name="MC_CreatedDate">
    <vt:lpwstr>04 Jan 2016</vt:lpwstr>
  </property>
  <property fmtid="{D5CDD505-2E9C-101B-9397-08002B2CF9AE}" pid="11" name="MC_EffectiveDate">
    <vt:lpwstr>18 Jan 2016</vt:lpwstr>
  </property>
  <property fmtid="{D5CDD505-2E9C-101B-9397-08002B2CF9AE}" pid="12" name="MC_ExpirationDate">
    <vt:lpwstr/>
  </property>
  <property fmtid="{D5CDD505-2E9C-101B-9397-08002B2CF9AE}" pid="13" name="MC_ReleaseDate">
    <vt:lpwstr>18 Jan 2016</vt:lpwstr>
  </property>
  <property fmtid="{D5CDD505-2E9C-101B-9397-08002B2CF9AE}" pid="14" name="MC_NextReviewDate">
    <vt:lpwstr/>
  </property>
</Properties>
</file>